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E1" w:rsidRPr="00197C43" w:rsidRDefault="005673E1" w:rsidP="0025157A">
      <w:pPr>
        <w:pStyle w:val="a5"/>
        <w:spacing w:before="240"/>
        <w:ind w:firstLine="0"/>
        <w:jc w:val="center"/>
        <w:rPr>
          <w:rFonts w:ascii="Times New Roman" w:hAnsi="Times New Roman"/>
          <w:b/>
          <w:sz w:val="24"/>
          <w:szCs w:val="24"/>
        </w:rPr>
      </w:pPr>
      <w:r w:rsidRPr="00197C43">
        <w:rPr>
          <w:rFonts w:ascii="Times New Roman" w:hAnsi="Times New Roman"/>
          <w:b/>
          <w:sz w:val="24"/>
          <w:szCs w:val="24"/>
        </w:rPr>
        <w:t>ІНДИВІДУАЛЬНИЙ ДОГОВІР</w:t>
      </w:r>
      <w:r w:rsidRPr="00197C43">
        <w:rPr>
          <w:rFonts w:ascii="Times New Roman" w:hAnsi="Times New Roman"/>
          <w:b/>
          <w:sz w:val="24"/>
          <w:szCs w:val="24"/>
        </w:rPr>
        <w:br/>
        <w:t>про надання послуги з постачання гарячої води</w:t>
      </w:r>
    </w:p>
    <w:tbl>
      <w:tblPr>
        <w:tblW w:w="0" w:type="auto"/>
        <w:tblLook w:val="04A0" w:firstRow="1" w:lastRow="0" w:firstColumn="1" w:lastColumn="0" w:noHBand="0" w:noVBand="1"/>
      </w:tblPr>
      <w:tblGrid>
        <w:gridCol w:w="4643"/>
        <w:gridCol w:w="4644"/>
      </w:tblGrid>
      <w:tr w:rsidR="0025157A" w:rsidRPr="00197C43" w:rsidTr="007418D0">
        <w:tc>
          <w:tcPr>
            <w:tcW w:w="4643" w:type="dxa"/>
            <w:shd w:val="clear" w:color="auto" w:fill="auto"/>
          </w:tcPr>
          <w:p w:rsidR="0025157A" w:rsidRPr="00774625" w:rsidRDefault="00E92C13" w:rsidP="007418D0">
            <w:pPr>
              <w:pStyle w:val="a5"/>
              <w:ind w:firstLine="0"/>
              <w:rPr>
                <w:rFonts w:ascii="Times New Roman" w:eastAsia="Calibri" w:hAnsi="Times New Roman"/>
                <w:sz w:val="24"/>
                <w:szCs w:val="24"/>
              </w:rPr>
            </w:pPr>
            <w:r w:rsidRPr="00774625">
              <w:rPr>
                <w:rFonts w:ascii="Times New Roman" w:eastAsia="Calibri" w:hAnsi="Times New Roman"/>
                <w:sz w:val="24"/>
                <w:szCs w:val="24"/>
              </w:rPr>
              <w:t>м. Ковель</w:t>
            </w:r>
          </w:p>
          <w:p w:rsidR="0025157A" w:rsidRPr="00197C43" w:rsidRDefault="0025157A" w:rsidP="007418D0">
            <w:pPr>
              <w:pStyle w:val="a5"/>
              <w:spacing w:before="0"/>
              <w:ind w:right="883" w:firstLine="0"/>
              <w:jc w:val="center"/>
              <w:rPr>
                <w:rFonts w:ascii="Times New Roman" w:eastAsia="Calibri" w:hAnsi="Times New Roman"/>
                <w:sz w:val="24"/>
                <w:szCs w:val="24"/>
              </w:rPr>
            </w:pPr>
          </w:p>
        </w:tc>
        <w:tc>
          <w:tcPr>
            <w:tcW w:w="4644" w:type="dxa"/>
            <w:shd w:val="clear" w:color="auto" w:fill="auto"/>
          </w:tcPr>
          <w:p w:rsidR="0025157A" w:rsidRPr="00197C43" w:rsidRDefault="00774625" w:rsidP="00774625">
            <w:pPr>
              <w:pStyle w:val="a5"/>
              <w:ind w:firstLine="0"/>
              <w:jc w:val="right"/>
              <w:rPr>
                <w:rFonts w:ascii="Times New Roman" w:eastAsia="Calibri" w:hAnsi="Times New Roman"/>
                <w:sz w:val="24"/>
                <w:szCs w:val="24"/>
              </w:rPr>
            </w:pPr>
            <w:r>
              <w:rPr>
                <w:rFonts w:ascii="Times New Roman" w:eastAsia="Calibri" w:hAnsi="Times New Roman"/>
                <w:sz w:val="24"/>
                <w:szCs w:val="24"/>
              </w:rPr>
              <w:t>19 жовтня</w:t>
            </w:r>
            <w:r w:rsidR="0025157A" w:rsidRPr="00197C43">
              <w:rPr>
                <w:rFonts w:ascii="Times New Roman" w:eastAsia="Calibri" w:hAnsi="Times New Roman"/>
                <w:sz w:val="24"/>
                <w:szCs w:val="24"/>
              </w:rPr>
              <w:t xml:space="preserve"> 20</w:t>
            </w:r>
            <w:r w:rsidR="00D84A85">
              <w:rPr>
                <w:rFonts w:ascii="Times New Roman" w:eastAsia="Calibri" w:hAnsi="Times New Roman"/>
                <w:sz w:val="24"/>
                <w:szCs w:val="24"/>
              </w:rPr>
              <w:t>21</w:t>
            </w:r>
            <w:r w:rsidR="0025157A" w:rsidRPr="00197C43">
              <w:rPr>
                <w:rFonts w:ascii="Times New Roman" w:eastAsia="Calibri" w:hAnsi="Times New Roman"/>
                <w:sz w:val="24"/>
                <w:szCs w:val="24"/>
              </w:rPr>
              <w:t xml:space="preserve"> р</w:t>
            </w:r>
            <w:r>
              <w:rPr>
                <w:rFonts w:ascii="Times New Roman" w:eastAsia="Calibri" w:hAnsi="Times New Roman"/>
                <w:sz w:val="24"/>
                <w:szCs w:val="24"/>
              </w:rPr>
              <w:t>оку</w:t>
            </w:r>
          </w:p>
        </w:tc>
      </w:tr>
    </w:tbl>
    <w:p w:rsidR="00E8261A" w:rsidRPr="00197C43" w:rsidRDefault="00E8261A" w:rsidP="005673E1">
      <w:pPr>
        <w:pStyle w:val="a5"/>
        <w:spacing w:before="0"/>
        <w:ind w:firstLine="0"/>
        <w:jc w:val="both"/>
        <w:rPr>
          <w:rFonts w:ascii="Times New Roman" w:hAnsi="Times New Roman"/>
          <w:sz w:val="24"/>
          <w:szCs w:val="24"/>
        </w:rPr>
      </w:pPr>
    </w:p>
    <w:p w:rsidR="005673E1" w:rsidRPr="00197C43" w:rsidRDefault="00E8261A" w:rsidP="005673E1">
      <w:pPr>
        <w:pStyle w:val="a5"/>
        <w:spacing w:before="0"/>
        <w:ind w:firstLine="0"/>
        <w:jc w:val="both"/>
        <w:rPr>
          <w:rFonts w:ascii="Times New Roman" w:hAnsi="Times New Roman"/>
          <w:sz w:val="24"/>
          <w:szCs w:val="24"/>
        </w:rPr>
      </w:pPr>
      <w:r w:rsidRPr="00197C43">
        <w:rPr>
          <w:rFonts w:ascii="Times New Roman" w:hAnsi="Times New Roman"/>
          <w:sz w:val="24"/>
          <w:szCs w:val="24"/>
        </w:rPr>
        <w:t>Підприємство теплових мереж «</w:t>
      </w:r>
      <w:proofErr w:type="spellStart"/>
      <w:r w:rsidRPr="00197C43">
        <w:rPr>
          <w:rFonts w:ascii="Times New Roman" w:hAnsi="Times New Roman"/>
          <w:sz w:val="24"/>
          <w:szCs w:val="24"/>
        </w:rPr>
        <w:t>Ковельтепло</w:t>
      </w:r>
      <w:proofErr w:type="spellEnd"/>
      <w:r w:rsidRPr="00197C43">
        <w:rPr>
          <w:rFonts w:ascii="Times New Roman" w:hAnsi="Times New Roman"/>
          <w:sz w:val="24"/>
          <w:szCs w:val="24"/>
        </w:rPr>
        <w:t xml:space="preserve">» </w:t>
      </w:r>
      <w:r w:rsidR="005673E1" w:rsidRPr="00197C43">
        <w:rPr>
          <w:rFonts w:ascii="Times New Roman" w:hAnsi="Times New Roman"/>
          <w:sz w:val="24"/>
          <w:szCs w:val="24"/>
        </w:rPr>
        <w:t>в особі</w:t>
      </w:r>
      <w:r w:rsidRPr="00197C43">
        <w:rPr>
          <w:rFonts w:ascii="Times New Roman" w:hAnsi="Times New Roman"/>
          <w:sz w:val="24"/>
          <w:szCs w:val="24"/>
        </w:rPr>
        <w:t xml:space="preserve"> </w:t>
      </w:r>
      <w:r w:rsidR="00D84A85">
        <w:rPr>
          <w:rFonts w:ascii="Times New Roman" w:hAnsi="Times New Roman"/>
          <w:sz w:val="24"/>
          <w:szCs w:val="24"/>
        </w:rPr>
        <w:t xml:space="preserve">директора                               Бойка Володимира Івановича, </w:t>
      </w:r>
      <w:r w:rsidR="005673E1" w:rsidRPr="00197C43">
        <w:rPr>
          <w:rFonts w:ascii="Times New Roman" w:hAnsi="Times New Roman"/>
          <w:sz w:val="24"/>
          <w:szCs w:val="24"/>
        </w:rPr>
        <w:t xml:space="preserve">що діє на підставі </w:t>
      </w:r>
      <w:r w:rsidR="00D84A85">
        <w:rPr>
          <w:rFonts w:ascii="Times New Roman" w:hAnsi="Times New Roman"/>
          <w:sz w:val="24"/>
          <w:szCs w:val="24"/>
        </w:rPr>
        <w:t xml:space="preserve">Статуту </w:t>
      </w:r>
      <w:r w:rsidR="0025157A" w:rsidRPr="00197C43">
        <w:rPr>
          <w:rFonts w:ascii="Times New Roman" w:hAnsi="Times New Roman"/>
          <w:sz w:val="24"/>
          <w:szCs w:val="24"/>
        </w:rPr>
        <w:t>(</w:t>
      </w:r>
      <w:r w:rsidR="005673E1" w:rsidRPr="00197C43">
        <w:rPr>
          <w:rFonts w:ascii="Times New Roman" w:hAnsi="Times New Roman"/>
          <w:sz w:val="24"/>
          <w:szCs w:val="24"/>
        </w:rPr>
        <w:t xml:space="preserve">далі </w:t>
      </w:r>
      <w:r w:rsidR="004A3A09" w:rsidRPr="00197C43">
        <w:rPr>
          <w:rFonts w:ascii="Times New Roman" w:hAnsi="Times New Roman"/>
          <w:sz w:val="24"/>
          <w:szCs w:val="24"/>
        </w:rPr>
        <w:t>-</w:t>
      </w:r>
      <w:r w:rsidR="005673E1" w:rsidRPr="00197C43">
        <w:rPr>
          <w:rFonts w:ascii="Times New Roman" w:hAnsi="Times New Roman"/>
          <w:sz w:val="24"/>
          <w:szCs w:val="24"/>
        </w:rPr>
        <w:t xml:space="preserve"> виконавець</w:t>
      </w:r>
      <w:r w:rsidR="0025157A" w:rsidRPr="00197C43">
        <w:rPr>
          <w:rFonts w:ascii="Times New Roman" w:hAnsi="Times New Roman"/>
          <w:sz w:val="24"/>
          <w:szCs w:val="24"/>
        </w:rPr>
        <w:t>)</w:t>
      </w:r>
      <w:r w:rsidR="005673E1" w:rsidRPr="00197C43">
        <w:rPr>
          <w:rFonts w:ascii="Times New Roman" w:hAnsi="Times New Roman"/>
          <w:sz w:val="24"/>
          <w:szCs w:val="24"/>
        </w:rPr>
        <w:t>.</w:t>
      </w:r>
    </w:p>
    <w:p w:rsidR="005673E1" w:rsidRPr="00EB643D" w:rsidRDefault="005673E1" w:rsidP="005673E1">
      <w:pPr>
        <w:pStyle w:val="ae"/>
        <w:rPr>
          <w:rFonts w:ascii="Times New Roman" w:hAnsi="Times New Roman"/>
          <w:sz w:val="24"/>
          <w:szCs w:val="24"/>
        </w:rPr>
      </w:pPr>
      <w:r w:rsidRPr="00EB643D">
        <w:rPr>
          <w:rFonts w:ascii="Times New Roman" w:hAnsi="Times New Roman"/>
          <w:sz w:val="24"/>
          <w:szCs w:val="24"/>
        </w:rPr>
        <w:t>Загальні положення</w:t>
      </w:r>
    </w:p>
    <w:p w:rsidR="005673E1" w:rsidRPr="00197C43" w:rsidRDefault="005673E1" w:rsidP="005673E1">
      <w:pPr>
        <w:pStyle w:val="a5"/>
        <w:jc w:val="both"/>
        <w:rPr>
          <w:rFonts w:ascii="Times New Roman" w:hAnsi="Times New Roman"/>
          <w:sz w:val="24"/>
          <w:szCs w:val="24"/>
        </w:rPr>
      </w:pPr>
      <w:r w:rsidRPr="00197C43">
        <w:rPr>
          <w:rFonts w:ascii="Times New Roman" w:hAnsi="Times New Roman"/>
          <w:sz w:val="24"/>
          <w:szCs w:val="24"/>
        </w:rPr>
        <w:t>1. Цей договір є публічним договором приєднання, що укладається з метою надання послуги з постачання гарячої води (далі </w:t>
      </w:r>
      <w:r w:rsidR="004A3A09" w:rsidRPr="00197C43">
        <w:rPr>
          <w:rFonts w:ascii="Times New Roman" w:hAnsi="Times New Roman"/>
          <w:sz w:val="24"/>
          <w:szCs w:val="24"/>
        </w:rPr>
        <w:t>-</w:t>
      </w:r>
      <w:r w:rsidRPr="00197C43">
        <w:rPr>
          <w:rFonts w:ascii="Times New Roman" w:hAnsi="Times New Roman"/>
          <w:sz w:val="24"/>
          <w:szCs w:val="24"/>
        </w:rPr>
        <w:t xml:space="preserve"> послуга) індивідуальному споживачу (далі </w:t>
      </w:r>
      <w:r w:rsidR="004A3A09" w:rsidRPr="00197C43">
        <w:rPr>
          <w:rFonts w:ascii="Times New Roman" w:hAnsi="Times New Roman"/>
          <w:sz w:val="24"/>
          <w:szCs w:val="24"/>
        </w:rPr>
        <w:t>-</w:t>
      </w:r>
      <w:r w:rsidRPr="00197C43">
        <w:rPr>
          <w:rFonts w:ascii="Times New Roman" w:hAnsi="Times New Roman"/>
          <w:sz w:val="24"/>
          <w:szCs w:val="24"/>
        </w:rPr>
        <w:t xml:space="preserve"> споживач). Цей договір укладається сторонами з урахуванням статей 633, 634, 641, 642 Цивільного кодексу України.</w:t>
      </w:r>
    </w:p>
    <w:p w:rsidR="005673E1" w:rsidRPr="00333BA5" w:rsidRDefault="005673E1" w:rsidP="00170F97">
      <w:pPr>
        <w:pStyle w:val="a5"/>
        <w:jc w:val="both"/>
        <w:rPr>
          <w:rFonts w:ascii="Times New Roman" w:hAnsi="Times New Roman"/>
          <w:sz w:val="20"/>
        </w:rPr>
      </w:pPr>
      <w:r w:rsidRPr="00197C43">
        <w:rPr>
          <w:rFonts w:ascii="Times New Roman" w:hAnsi="Times New Roman"/>
          <w:sz w:val="24"/>
          <w:szCs w:val="24"/>
        </w:rPr>
        <w:t>2. Даний договір вважається укладеним через 30 днів з моменту розміщення на</w:t>
      </w:r>
      <w:r w:rsidR="00170F97" w:rsidRPr="00197C43">
        <w:rPr>
          <w:rFonts w:ascii="Times New Roman" w:hAnsi="Times New Roman"/>
          <w:sz w:val="24"/>
          <w:szCs w:val="24"/>
        </w:rPr>
        <w:t xml:space="preserve"> офіційному </w:t>
      </w:r>
      <w:r w:rsidR="00DD0821">
        <w:rPr>
          <w:rFonts w:ascii="Times New Roman" w:hAnsi="Times New Roman"/>
          <w:sz w:val="24"/>
          <w:szCs w:val="24"/>
        </w:rPr>
        <w:t>веб-</w:t>
      </w:r>
      <w:r w:rsidR="00170F97" w:rsidRPr="00197C43">
        <w:rPr>
          <w:rFonts w:ascii="Times New Roman" w:hAnsi="Times New Roman"/>
          <w:sz w:val="24"/>
          <w:szCs w:val="24"/>
        </w:rPr>
        <w:t xml:space="preserve">сайті підприємства: </w:t>
      </w:r>
      <w:hyperlink r:id="rId9" w:history="1">
        <w:r w:rsidR="00170F97" w:rsidRPr="00197C43">
          <w:rPr>
            <w:rStyle w:val="af"/>
            <w:sz w:val="24"/>
            <w:szCs w:val="24"/>
          </w:rPr>
          <w:t>http://kovelteplo.org.ua/</w:t>
        </w:r>
      </w:hyperlink>
      <w:r w:rsidR="00170F97">
        <w:rPr>
          <w:rFonts w:ascii="Times New Roman" w:hAnsi="Times New Roman"/>
          <w:sz w:val="24"/>
          <w:szCs w:val="24"/>
        </w:rPr>
        <w:t xml:space="preserve"> .</w:t>
      </w:r>
    </w:p>
    <w:p w:rsidR="0040166C" w:rsidRPr="00884660" w:rsidRDefault="005673E1" w:rsidP="00170F97">
      <w:pPr>
        <w:pStyle w:val="a5"/>
        <w:jc w:val="both"/>
        <w:rPr>
          <w:rFonts w:ascii="Times New Roman" w:hAnsi="Times New Roman"/>
          <w:sz w:val="20"/>
        </w:rPr>
      </w:pPr>
      <w:r w:rsidRPr="004A3A09">
        <w:rPr>
          <w:rFonts w:ascii="Times New Roman" w:hAnsi="Times New Roman"/>
          <w:sz w:val="24"/>
          <w:szCs w:val="24"/>
        </w:rPr>
        <w:t xml:space="preserve">3. </w:t>
      </w:r>
      <w:r w:rsidR="0040166C" w:rsidRPr="004A3A09">
        <w:rPr>
          <w:rFonts w:ascii="Times New Roman" w:hAnsi="Times New Roman"/>
          <w:sz w:val="24"/>
          <w:szCs w:val="24"/>
        </w:rPr>
        <w:t>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40166C" w:rsidRPr="006E5015">
        <w:rPr>
          <w:rFonts w:ascii="Times New Roman" w:hAnsi="Times New Roman"/>
          <w:sz w:val="28"/>
          <w:szCs w:val="28"/>
        </w:rPr>
        <w:t xml:space="preserve"> </w:t>
      </w:r>
      <w:r w:rsidR="00170F97">
        <w:rPr>
          <w:rFonts w:ascii="Times New Roman" w:hAnsi="Times New Roman"/>
          <w:sz w:val="24"/>
          <w:szCs w:val="24"/>
        </w:rPr>
        <w:t xml:space="preserve">офіційному сайті підприємства: </w:t>
      </w:r>
      <w:hyperlink r:id="rId10" w:history="1">
        <w:r w:rsidR="00170F97" w:rsidRPr="008E5380">
          <w:rPr>
            <w:rStyle w:val="af"/>
            <w:sz w:val="24"/>
            <w:szCs w:val="24"/>
          </w:rPr>
          <w:t>http://kovelteplo.org.ua/</w:t>
        </w:r>
      </w:hyperlink>
      <w:r w:rsidR="00170F97">
        <w:rPr>
          <w:rFonts w:ascii="Times New Roman" w:hAnsi="Times New Roman"/>
          <w:sz w:val="24"/>
          <w:szCs w:val="24"/>
        </w:rPr>
        <w:t xml:space="preserve"> .</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Інформування споживача про намір зміни ціни/тарифу на послугу здійснюється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sidRPr="004A3A09">
        <w:rPr>
          <w:rFonts w:ascii="Times New Roman" w:hAnsi="Times New Roman"/>
          <w:sz w:val="24"/>
          <w:szCs w:val="24"/>
        </w:rPr>
        <w:t>Мінрегіону</w:t>
      </w:r>
      <w:proofErr w:type="spellEnd"/>
      <w:r w:rsidRPr="004A3A09">
        <w:rPr>
          <w:rFonts w:ascii="Times New Roman" w:hAnsi="Times New Roman"/>
          <w:sz w:val="24"/>
          <w:szCs w:val="24"/>
        </w:rPr>
        <w:t xml:space="preserve"> від 5 червня 2018 р. № 130.</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rsidR="005673E1" w:rsidRPr="00EB643D" w:rsidRDefault="0040166C" w:rsidP="005673E1">
      <w:pPr>
        <w:pStyle w:val="ae"/>
        <w:rPr>
          <w:rFonts w:ascii="Times New Roman" w:hAnsi="Times New Roman"/>
          <w:sz w:val="24"/>
          <w:szCs w:val="24"/>
        </w:rPr>
      </w:pPr>
      <w:r w:rsidRPr="00EB643D">
        <w:rPr>
          <w:rFonts w:ascii="Times New Roman" w:hAnsi="Times New Roman"/>
          <w:sz w:val="24"/>
          <w:szCs w:val="24"/>
        </w:rPr>
        <w:t>Предмет договору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5. Виконавець зобов’язується надавати споживачу послугу відповідної якості, а споживач зобов’язується своєчасно та в повному обсязі оплачувати надану послугу та відшкодовувати витрати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в строки і на умовах, що визначені цим договором.</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Обсяг спожитої споживачем послуги визначається як частина обсягу гарячої води, спожитої у будинку, визначеної та розподіленої згідно з вимогами Закону України “Про комерційний облік теплової енергії та водопостачання”.</w:t>
      </w:r>
    </w:p>
    <w:p w:rsidR="005673E1"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Витрати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sidRPr="004A3A09">
        <w:rPr>
          <w:rFonts w:ascii="Times New Roman" w:hAnsi="Times New Roman"/>
          <w:sz w:val="24"/>
          <w:szCs w:val="24"/>
        </w:rPr>
        <w:t>Мінрегіону</w:t>
      </w:r>
      <w:proofErr w:type="spellEnd"/>
      <w:r w:rsidRPr="004A3A09">
        <w:rPr>
          <w:rFonts w:ascii="Times New Roman" w:hAnsi="Times New Roman"/>
          <w:sz w:val="24"/>
          <w:szCs w:val="24"/>
        </w:rPr>
        <w:t xml:space="preserve">  від 22 листопада 2018 р. № 315 (далі </w:t>
      </w:r>
      <w:r w:rsidR="004A3A09" w:rsidRPr="004A3A09">
        <w:rPr>
          <w:rFonts w:ascii="Times New Roman" w:hAnsi="Times New Roman"/>
          <w:sz w:val="24"/>
          <w:szCs w:val="24"/>
        </w:rPr>
        <w:t>-</w:t>
      </w:r>
      <w:r w:rsidRPr="004A3A09">
        <w:rPr>
          <w:rFonts w:ascii="Times New Roman" w:hAnsi="Times New Roman"/>
          <w:sz w:val="24"/>
          <w:szCs w:val="24"/>
        </w:rPr>
        <w:t xml:space="preserve"> Методика розподілу).</w:t>
      </w:r>
    </w:p>
    <w:p w:rsidR="00D84A85" w:rsidRDefault="00D84A85" w:rsidP="005673E1">
      <w:pPr>
        <w:pStyle w:val="a5"/>
        <w:jc w:val="both"/>
        <w:rPr>
          <w:rFonts w:ascii="Times New Roman" w:hAnsi="Times New Roman"/>
          <w:sz w:val="24"/>
          <w:szCs w:val="24"/>
        </w:rPr>
      </w:pPr>
    </w:p>
    <w:p w:rsidR="00D84A85" w:rsidRDefault="00D84A85" w:rsidP="005673E1">
      <w:pPr>
        <w:pStyle w:val="a5"/>
        <w:jc w:val="both"/>
        <w:rPr>
          <w:rFonts w:ascii="Times New Roman" w:hAnsi="Times New Roman"/>
          <w:sz w:val="24"/>
          <w:szCs w:val="24"/>
        </w:rPr>
      </w:pPr>
    </w:p>
    <w:p w:rsidR="00D84A85" w:rsidRPr="004A3A09" w:rsidRDefault="00D84A85" w:rsidP="005673E1">
      <w:pPr>
        <w:pStyle w:val="a5"/>
        <w:jc w:val="both"/>
        <w:rPr>
          <w:rFonts w:ascii="Times New Roman" w:hAnsi="Times New Roman"/>
          <w:sz w:val="24"/>
          <w:szCs w:val="24"/>
        </w:rPr>
      </w:pPr>
    </w:p>
    <w:p w:rsidR="0040166C" w:rsidRPr="004A3A09" w:rsidRDefault="0040166C" w:rsidP="005673E1">
      <w:pPr>
        <w:pStyle w:val="a5"/>
        <w:jc w:val="both"/>
        <w:rPr>
          <w:rFonts w:ascii="Times New Roman" w:hAnsi="Times New Roman"/>
          <w:sz w:val="24"/>
          <w:szCs w:val="24"/>
        </w:rPr>
      </w:pPr>
      <w:r w:rsidRPr="004A3A09">
        <w:rPr>
          <w:rFonts w:ascii="Times New Roman" w:hAnsi="Times New Roman"/>
          <w:sz w:val="24"/>
          <w:szCs w:val="24"/>
        </w:rPr>
        <w:lastRenderedPageBreak/>
        <w:t xml:space="preserve">Витрати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розподіляються на всіх споживачів, у тому числі </w:t>
      </w:r>
      <w:r w:rsidR="00376DCA" w:rsidRPr="004A3A09">
        <w:rPr>
          <w:rFonts w:ascii="Times New Roman" w:hAnsi="Times New Roman"/>
          <w:sz w:val="24"/>
          <w:szCs w:val="24"/>
        </w:rPr>
        <w:t xml:space="preserve">тих, </w:t>
      </w:r>
      <w:r w:rsidRPr="004A3A09">
        <w:rPr>
          <w:rFonts w:ascii="Times New Roman" w:hAnsi="Times New Roman"/>
          <w:sz w:val="24"/>
          <w:szCs w:val="24"/>
        </w:rPr>
        <w:t>приміщення яких обладнані індивідуальними системами опалення.</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6. Вимоги до якості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 склад і якість гарячої води повинні відповідати вимогам державних санітарних норм і правил на питну воду;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2) значення температури гарячої води становить не нижче ніж 55 °C і не вище ніж 75 °C на межі централізованих інженерно-технічних систем постачання послуги виконавця та </w:t>
      </w:r>
      <w:proofErr w:type="spellStart"/>
      <w:r w:rsidRPr="004A3A09">
        <w:rPr>
          <w:rFonts w:ascii="Times New Roman" w:hAnsi="Times New Roman"/>
          <w:sz w:val="24"/>
          <w:szCs w:val="24"/>
        </w:rPr>
        <w:t>внутрішньобудинкових</w:t>
      </w:r>
      <w:proofErr w:type="spellEnd"/>
      <w:r w:rsidRPr="004A3A09">
        <w:rPr>
          <w:rFonts w:ascii="Times New Roman" w:hAnsi="Times New Roman"/>
          <w:sz w:val="24"/>
          <w:szCs w:val="24"/>
        </w:rPr>
        <w:t xml:space="preserve"> систем багатоквартирного будинку;</w:t>
      </w:r>
    </w:p>
    <w:p w:rsidR="00894E98" w:rsidRPr="00333BA5" w:rsidRDefault="005673E1" w:rsidP="00894E98">
      <w:pPr>
        <w:pStyle w:val="a5"/>
        <w:jc w:val="both"/>
        <w:rPr>
          <w:rFonts w:ascii="Times New Roman" w:hAnsi="Times New Roman"/>
          <w:sz w:val="20"/>
        </w:rPr>
      </w:pPr>
      <w:r w:rsidRPr="004A3A09">
        <w:rPr>
          <w:rFonts w:ascii="Times New Roman" w:hAnsi="Times New Roman"/>
          <w:sz w:val="24"/>
          <w:szCs w:val="24"/>
        </w:rPr>
        <w:t>3) значення тиску гарячої води повинно відповідати параметрам, встановленим державними будівельними нормами і правилами, та розміщу</w:t>
      </w:r>
      <w:r w:rsidR="0040166C" w:rsidRPr="004A3A09">
        <w:rPr>
          <w:rFonts w:ascii="Times New Roman" w:hAnsi="Times New Roman"/>
          <w:sz w:val="24"/>
          <w:szCs w:val="24"/>
        </w:rPr>
        <w:t>ватися</w:t>
      </w:r>
      <w:r w:rsidRPr="004A3A09">
        <w:rPr>
          <w:rFonts w:ascii="Times New Roman" w:hAnsi="Times New Roman"/>
          <w:sz w:val="24"/>
          <w:szCs w:val="24"/>
        </w:rPr>
        <w:t xml:space="preserve"> на </w:t>
      </w:r>
      <w:r w:rsidR="00894E98">
        <w:rPr>
          <w:rFonts w:ascii="Times New Roman" w:hAnsi="Times New Roman"/>
          <w:sz w:val="24"/>
          <w:szCs w:val="24"/>
        </w:rPr>
        <w:t xml:space="preserve">офіційному сайті підприємства: </w:t>
      </w:r>
      <w:hyperlink r:id="rId11" w:history="1">
        <w:r w:rsidR="004D47C3" w:rsidRPr="00E01978">
          <w:rPr>
            <w:rStyle w:val="af"/>
            <w:sz w:val="24"/>
            <w:szCs w:val="24"/>
          </w:rPr>
          <w:t>http://kovelteplo.org.ua/xarakteristiki-poslugi.html</w:t>
        </w:r>
      </w:hyperlink>
      <w:r w:rsidR="004D47C3">
        <w:rPr>
          <w:rFonts w:ascii="Times New Roman" w:hAnsi="Times New Roman"/>
          <w:sz w:val="24"/>
          <w:szCs w:val="24"/>
        </w:rPr>
        <w:t xml:space="preserve"> </w:t>
      </w:r>
      <w:r w:rsidR="00894E98">
        <w:rPr>
          <w:rFonts w:ascii="Times New Roman" w:hAnsi="Times New Roman"/>
          <w:sz w:val="24"/>
          <w:szCs w:val="24"/>
        </w:rPr>
        <w:t>.</w:t>
      </w:r>
    </w:p>
    <w:p w:rsidR="005673E1" w:rsidRPr="00EB643D" w:rsidRDefault="005673E1" w:rsidP="00894E98">
      <w:pPr>
        <w:pStyle w:val="a5"/>
        <w:jc w:val="both"/>
        <w:rPr>
          <w:rFonts w:ascii="Times New Roman" w:hAnsi="Times New Roman"/>
          <w:b/>
          <w:sz w:val="24"/>
          <w:szCs w:val="24"/>
        </w:rPr>
      </w:pPr>
      <w:r w:rsidRPr="00EB643D">
        <w:rPr>
          <w:rFonts w:ascii="Times New Roman" w:hAnsi="Times New Roman"/>
          <w:b/>
          <w:sz w:val="24"/>
          <w:szCs w:val="24"/>
        </w:rPr>
        <w:t>Порядок надання та вимоги до якості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7. Виконавець забезпечує постачання послуги безперервно з гарантованим рівнем безпеки, температури та тиску.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8. Надання послуги здійснюється безперервно, крім часу перерв, визначених частиною першою статті 16 Закону України “Про житлово-комунальні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9. Виконавець забезпечує постачання гарячої води у відповідній кількості та якості згідно з вимогами пунктів 5 і 6 цього договору </w:t>
      </w:r>
      <w:bookmarkStart w:id="0" w:name="_Hlk16241112"/>
      <w:r w:rsidRPr="004A3A09">
        <w:rPr>
          <w:rFonts w:ascii="Times New Roman" w:hAnsi="Times New Roman"/>
          <w:sz w:val="24"/>
          <w:szCs w:val="24"/>
        </w:rPr>
        <w:t>до межі зовнішніх інженерних мереж постачання послуги виконавця</w:t>
      </w:r>
      <w:bookmarkEnd w:id="0"/>
      <w:r w:rsidRPr="004A3A09">
        <w:rPr>
          <w:rFonts w:ascii="Times New Roman" w:hAnsi="Times New Roman"/>
          <w:sz w:val="24"/>
          <w:szCs w:val="24"/>
        </w:rPr>
        <w:t xml:space="preserve"> та </w:t>
      </w:r>
      <w:proofErr w:type="spellStart"/>
      <w:r w:rsidRPr="004A3A09">
        <w:rPr>
          <w:rFonts w:ascii="Times New Roman" w:hAnsi="Times New Roman"/>
          <w:sz w:val="24"/>
          <w:szCs w:val="24"/>
        </w:rPr>
        <w:t>внутрішньобудинкових</w:t>
      </w:r>
      <w:proofErr w:type="spellEnd"/>
      <w:r w:rsidRPr="004A3A09">
        <w:rPr>
          <w:rFonts w:ascii="Times New Roman" w:hAnsi="Times New Roman"/>
          <w:sz w:val="24"/>
          <w:szCs w:val="24"/>
        </w:rPr>
        <w:t xml:space="preserve"> систем багатоквартирного будинку (індивідуального (садибного) будинку).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10. Контроль якісних та кількісних характеристик послуги здійснюється за </w:t>
      </w:r>
      <w:r w:rsidR="004C538F" w:rsidRPr="004A3A09">
        <w:rPr>
          <w:rFonts w:ascii="Times New Roman" w:hAnsi="Times New Roman"/>
          <w:sz w:val="24"/>
          <w:szCs w:val="24"/>
        </w:rPr>
        <w:t>показаннями</w:t>
      </w:r>
      <w:r w:rsidRPr="004A3A09">
        <w:rPr>
          <w:rFonts w:ascii="Times New Roman" w:hAnsi="Times New Roman"/>
          <w:sz w:val="24"/>
          <w:szCs w:val="24"/>
        </w:rPr>
        <w:t xml:space="preserve"> вузла (вузлів) комерційного обліку та іншими засобами вимірювальної техніки.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У разі надання послуги, що виробляється за допомогою систем автономного теплопостачання та/або індивідуального теплового пункту, визначення кількісних та якісних (щодо температури та тиску) характеристик послуги здійснюється за допомогою засобів вимірювальної техніки температури та тиску системи автономного теплопостачання та/або індивідуального теплового пункту. Засоби вимірювальної техніки, які призначені для вимірювання температури та тиску, повинні відповідати вимогам законодавства про метрологію та метрологічну діяльність.</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11. </w:t>
      </w:r>
      <w:bookmarkStart w:id="1" w:name="_Hlk51064592"/>
      <w:r w:rsidRPr="004A3A09">
        <w:rPr>
          <w:rFonts w:ascii="Times New Roman" w:hAnsi="Times New Roman"/>
          <w:sz w:val="24"/>
          <w:szCs w:val="24"/>
        </w:rPr>
        <w:t>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5673E1" w:rsidRPr="00EB643D" w:rsidRDefault="005673E1" w:rsidP="005673E1">
      <w:pPr>
        <w:pStyle w:val="ae"/>
        <w:rPr>
          <w:rFonts w:ascii="Times New Roman" w:hAnsi="Times New Roman"/>
          <w:sz w:val="24"/>
          <w:szCs w:val="24"/>
        </w:rPr>
      </w:pPr>
      <w:r w:rsidRPr="00EB643D">
        <w:rPr>
          <w:rFonts w:ascii="Times New Roman" w:hAnsi="Times New Roman"/>
          <w:sz w:val="24"/>
          <w:szCs w:val="24"/>
        </w:rPr>
        <w:t>Облік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12. Обсяг спожитої у будинку послуги визначається як обсяг гарячої води, спожитої в будинку, за </w:t>
      </w:r>
      <w:r w:rsidR="004C538F" w:rsidRPr="004A3A09">
        <w:rPr>
          <w:rFonts w:ascii="Times New Roman" w:hAnsi="Times New Roman"/>
          <w:sz w:val="24"/>
          <w:szCs w:val="24"/>
        </w:rPr>
        <w:t>показаннями</w:t>
      </w:r>
      <w:r w:rsidRPr="004A3A09">
        <w:rPr>
          <w:rFonts w:ascii="Times New Roman" w:hAnsi="Times New Roman"/>
          <w:sz w:val="24"/>
          <w:szCs w:val="24"/>
        </w:rPr>
        <w:t xml:space="preserve"> засобів вимірювальної техніки вузла (вузлів) комерційного обліку або розрахунково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Обсяг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розраховується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lastRenderedPageBreak/>
        <w:t>Якщо будинок оснащено двома та більше вузлами комерційного обліку гарячої води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гарячої води здійснюється для кожної окремої частини будинку, обладнаної вузлом комерційного обліку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Одиницею вимірювання обсягу спожитої споживачем гарячої води є куб. метр. Одиницею вимірювання обсягу теплової енергії, витраченої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є гігакалорія (</w:t>
      </w:r>
      <w:proofErr w:type="spellStart"/>
      <w:r w:rsidRPr="004A3A09">
        <w:rPr>
          <w:rFonts w:ascii="Times New Roman" w:hAnsi="Times New Roman"/>
          <w:sz w:val="24"/>
          <w:szCs w:val="24"/>
        </w:rPr>
        <w:t>Гкал</w:t>
      </w:r>
      <w:proofErr w:type="spellEnd"/>
      <w:r w:rsidRPr="004A3A09">
        <w:rPr>
          <w:rFonts w:ascii="Times New Roman" w:hAnsi="Times New Roman"/>
          <w:sz w:val="24"/>
          <w:szCs w:val="24"/>
        </w:rPr>
        <w:t>).</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13. У разі надання послуги, що виробляється за допомогою систем автономного теплопостачання та/або індивідуального теплового пункту, обсяг спожитої у будівлі послуги визначається за </w:t>
      </w:r>
      <w:r w:rsidR="004C538F" w:rsidRPr="004A3A09">
        <w:rPr>
          <w:rFonts w:ascii="Times New Roman" w:hAnsi="Times New Roman"/>
          <w:sz w:val="24"/>
          <w:szCs w:val="24"/>
        </w:rPr>
        <w:t>показаннями</w:t>
      </w:r>
      <w:r w:rsidRPr="004A3A09">
        <w:rPr>
          <w:rFonts w:ascii="Times New Roman" w:hAnsi="Times New Roman"/>
          <w:sz w:val="24"/>
          <w:szCs w:val="24"/>
        </w:rPr>
        <w:t xml:space="preserve"> вузла обліку питної води, встановленого перед водопідігрівачем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в індивідуальному тепловому пункті або автономній </w:t>
      </w:r>
      <w:proofErr w:type="spellStart"/>
      <w:r w:rsidRPr="004A3A09">
        <w:rPr>
          <w:rFonts w:ascii="Times New Roman" w:hAnsi="Times New Roman"/>
          <w:sz w:val="24"/>
          <w:szCs w:val="24"/>
        </w:rPr>
        <w:t>теплогенеруючій</w:t>
      </w:r>
      <w:proofErr w:type="spellEnd"/>
      <w:r w:rsidRPr="004A3A09">
        <w:rPr>
          <w:rFonts w:ascii="Times New Roman" w:hAnsi="Times New Roman"/>
          <w:sz w:val="24"/>
          <w:szCs w:val="24"/>
        </w:rPr>
        <w:t>/</w:t>
      </w:r>
      <w:proofErr w:type="spellStart"/>
      <w:r w:rsidRPr="004A3A09">
        <w:rPr>
          <w:rFonts w:ascii="Times New Roman" w:hAnsi="Times New Roman"/>
          <w:sz w:val="24"/>
          <w:szCs w:val="24"/>
        </w:rPr>
        <w:t>когенеруючій</w:t>
      </w:r>
      <w:proofErr w:type="spellEnd"/>
      <w:r w:rsidRPr="004A3A09">
        <w:rPr>
          <w:rFonts w:ascii="Times New Roman" w:hAnsi="Times New Roman"/>
          <w:sz w:val="24"/>
          <w:szCs w:val="24"/>
        </w:rPr>
        <w:t xml:space="preserve"> установці.</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14. У разі коли </w:t>
      </w:r>
      <w:r w:rsidR="0040166C" w:rsidRPr="004A3A09">
        <w:rPr>
          <w:rFonts w:ascii="Times New Roman" w:hAnsi="Times New Roman"/>
          <w:sz w:val="24"/>
          <w:szCs w:val="24"/>
        </w:rPr>
        <w:t>будинок</w:t>
      </w:r>
      <w:r w:rsidRPr="004A3A09">
        <w:rPr>
          <w:rFonts w:ascii="Times New Roman" w:hAnsi="Times New Roman"/>
          <w:sz w:val="24"/>
          <w:szCs w:val="24"/>
        </w:rPr>
        <w:t xml:space="preserve"> на дату укладення цього договору не обладнана вузлом (вузлами) комерційного обліку, до встановлення такого вузла (вузлів) обліку обсяг споживання гарячої води у </w:t>
      </w:r>
      <w:r w:rsidR="0040166C" w:rsidRPr="004A3A09">
        <w:rPr>
          <w:rFonts w:ascii="Times New Roman" w:hAnsi="Times New Roman"/>
          <w:sz w:val="24"/>
          <w:szCs w:val="24"/>
        </w:rPr>
        <w:t>будинку</w:t>
      </w:r>
      <w:r w:rsidRPr="004A3A09">
        <w:rPr>
          <w:rFonts w:ascii="Times New Roman" w:hAnsi="Times New Roman"/>
          <w:sz w:val="24"/>
          <w:szCs w:val="24"/>
        </w:rPr>
        <w:t xml:space="preserve"> визначається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спожитої послуги здійснюється розрахунково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16. Початок періоду виходу з ладу вузла комерційного обліку визначається:</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за даними електронного архіву </w:t>
      </w:r>
      <w:r w:rsidR="004A3A09" w:rsidRPr="004A3A09">
        <w:rPr>
          <w:rFonts w:ascii="Times New Roman" w:hAnsi="Times New Roman"/>
          <w:sz w:val="24"/>
          <w:szCs w:val="24"/>
        </w:rPr>
        <w:t>-</w:t>
      </w:r>
      <w:r w:rsidRPr="004A3A09">
        <w:rPr>
          <w:rFonts w:ascii="Times New Roman" w:hAnsi="Times New Roman"/>
          <w:sz w:val="24"/>
          <w:szCs w:val="24"/>
        </w:rPr>
        <w:t xml:space="preserve"> </w:t>
      </w:r>
      <w:r w:rsidR="0040166C" w:rsidRPr="004A3A09">
        <w:rPr>
          <w:rFonts w:ascii="Times New Roman" w:hAnsi="Times New Roman"/>
          <w:sz w:val="24"/>
          <w:szCs w:val="24"/>
        </w:rPr>
        <w:t>у</w:t>
      </w:r>
      <w:r w:rsidRPr="004A3A09">
        <w:rPr>
          <w:rFonts w:ascii="Times New Roman" w:hAnsi="Times New Roman"/>
          <w:sz w:val="24"/>
          <w:szCs w:val="24"/>
        </w:rPr>
        <w:t xml:space="preserve"> разі отримання з нього інформації щодо дати початку періоду виходу з ладу вузла комерційного обліку;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з дати, </w:t>
      </w:r>
      <w:r w:rsidR="0040166C" w:rsidRPr="004A3A09">
        <w:rPr>
          <w:rFonts w:ascii="Times New Roman" w:hAnsi="Times New Roman"/>
          <w:sz w:val="24"/>
          <w:szCs w:val="24"/>
        </w:rPr>
        <w:t xml:space="preserve">що настає </w:t>
      </w:r>
      <w:r w:rsidRPr="004A3A09">
        <w:rPr>
          <w:rFonts w:ascii="Times New Roman" w:hAnsi="Times New Roman"/>
          <w:sz w:val="24"/>
          <w:szCs w:val="24"/>
        </w:rPr>
        <w:t>за днем останнього періодичного огляду вузла комерційного обліку</w:t>
      </w:r>
      <w:r w:rsidR="0040166C" w:rsidRPr="004A3A09">
        <w:rPr>
          <w:rFonts w:ascii="Times New Roman" w:hAnsi="Times New Roman"/>
          <w:sz w:val="24"/>
          <w:szCs w:val="24"/>
        </w:rPr>
        <w:t xml:space="preserve">, </w:t>
      </w:r>
      <w:r w:rsidR="004A3A09" w:rsidRPr="004A3A09">
        <w:rPr>
          <w:rFonts w:ascii="Times New Roman" w:hAnsi="Times New Roman"/>
          <w:sz w:val="24"/>
          <w:szCs w:val="24"/>
        </w:rPr>
        <w:t>-</w:t>
      </w:r>
      <w:r w:rsidR="0040166C" w:rsidRPr="004A3A09">
        <w:rPr>
          <w:rFonts w:ascii="Times New Roman" w:hAnsi="Times New Roman"/>
          <w:sz w:val="24"/>
          <w:szCs w:val="24"/>
        </w:rPr>
        <w:t xml:space="preserve"> у разі відсутності електронного архіву</w:t>
      </w:r>
      <w:r w:rsidRPr="004A3A09">
        <w:rPr>
          <w:rFonts w:ascii="Times New Roman" w:hAnsi="Times New Roman"/>
          <w:sz w:val="24"/>
          <w:szCs w:val="24"/>
        </w:rPr>
        <w:t>.</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w:t>
      </w:r>
      <w:r w:rsidR="0040166C" w:rsidRPr="004A3A09">
        <w:rPr>
          <w:rFonts w:ascii="Times New Roman" w:hAnsi="Times New Roman"/>
          <w:sz w:val="24"/>
          <w:szCs w:val="24"/>
        </w:rPr>
        <w:t xml:space="preserve">усіх </w:t>
      </w:r>
      <w:r w:rsidRPr="004A3A09">
        <w:rPr>
          <w:rFonts w:ascii="Times New Roman" w:hAnsi="Times New Roman"/>
          <w:sz w:val="24"/>
          <w:szCs w:val="24"/>
        </w:rPr>
        <w:t>інших випадках).</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4A3A09">
        <w:rPr>
          <w:rFonts w:ascii="Times New Roman" w:hAnsi="Times New Roman"/>
          <w:sz w:val="24"/>
          <w:szCs w:val="24"/>
        </w:rPr>
        <w:t>розпломбування</w:t>
      </w:r>
      <w:proofErr w:type="spellEnd"/>
      <w:r w:rsidRPr="004A3A09">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19. Зняття показань засобів вимірювальної техніки вузла (вузлів) комерційного обліку гарячої води здійснюється виконавцем щомісяця.</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lastRenderedPageBreak/>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гарячої води, спожитої в будинку, приймається середньодобове споживання послуги за попередні 12 місяців, а в разі відсутності такої інформації </w:t>
      </w:r>
      <w:r w:rsidR="004A3A09" w:rsidRPr="004A3A09">
        <w:rPr>
          <w:rFonts w:ascii="Times New Roman" w:hAnsi="Times New Roman"/>
          <w:sz w:val="24"/>
          <w:szCs w:val="24"/>
        </w:rPr>
        <w:t>-</w:t>
      </w:r>
      <w:r w:rsidRPr="004A3A09">
        <w:rPr>
          <w:rFonts w:ascii="Times New Roman" w:hAnsi="Times New Roman"/>
          <w:sz w:val="24"/>
          <w:szCs w:val="24"/>
        </w:rPr>
        <w:t xml:space="preserve"> за фактичний час споживання послуги, але не менше 15 діб.</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w:t>
      </w:r>
      <w:r w:rsidR="00376DCA" w:rsidRPr="004A3A09">
        <w:rPr>
          <w:rFonts w:ascii="Times New Roman" w:hAnsi="Times New Roman"/>
          <w:sz w:val="24"/>
          <w:szCs w:val="24"/>
        </w:rPr>
        <w:t>, розподіленого</w:t>
      </w:r>
      <w:r w:rsidRPr="004A3A09">
        <w:rPr>
          <w:rFonts w:ascii="Times New Roman" w:hAnsi="Times New Roman"/>
          <w:sz w:val="24"/>
          <w:szCs w:val="24"/>
        </w:rPr>
        <w:t xml:space="preserve"> окремим споживачам</w:t>
      </w:r>
      <w:r w:rsidR="00376DCA" w:rsidRPr="004A3A09">
        <w:rPr>
          <w:rFonts w:ascii="Times New Roman" w:hAnsi="Times New Roman"/>
          <w:sz w:val="24"/>
          <w:szCs w:val="24"/>
        </w:rPr>
        <w:t>,</w:t>
      </w:r>
      <w:r w:rsidR="0040166C" w:rsidRPr="004A3A09">
        <w:rPr>
          <w:rFonts w:ascii="Times New Roman" w:hAnsi="Times New Roman"/>
          <w:sz w:val="24"/>
          <w:szCs w:val="24"/>
        </w:rPr>
        <w:t xml:space="preserve"> обсягу, необхідному для розподілу</w:t>
      </w:r>
      <w:r w:rsidRPr="004A3A09">
        <w:rPr>
          <w:rFonts w:ascii="Times New Roman" w:hAnsi="Times New Roman"/>
          <w:sz w:val="24"/>
          <w:szCs w:val="24"/>
        </w:rPr>
        <w:t>, але не більше ніж за 12 розрахункових періодів.</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відбувається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22. Розподіл обсягу гарячої води та обсягу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спожитих у будинку, згідно з вимогами Закону України “Про комерційний облік теплової енергії та водопостачання” здійснює виконавець.</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23. Зняття показань засобів вимірювальної техніки вузла (вузлів) розподільного обліку гарячої води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У разі коли зняття показань</w:t>
      </w:r>
      <w:r w:rsidR="0040166C" w:rsidRPr="004A3A09">
        <w:rPr>
          <w:rFonts w:ascii="Times New Roman" w:hAnsi="Times New Roman"/>
          <w:sz w:val="24"/>
          <w:szCs w:val="24"/>
        </w:rPr>
        <w:t xml:space="preserve"> засобів вимірювальної техніки </w:t>
      </w:r>
      <w:r w:rsidRPr="004A3A09">
        <w:rPr>
          <w:rFonts w:ascii="Times New Roman" w:hAnsi="Times New Roman"/>
          <w:sz w:val="24"/>
          <w:szCs w:val="24"/>
        </w:rPr>
        <w:t xml:space="preserve"> з</w:t>
      </w:r>
      <w:r w:rsidR="0040166C" w:rsidRPr="004A3A09">
        <w:rPr>
          <w:rFonts w:ascii="Times New Roman" w:hAnsi="Times New Roman"/>
          <w:sz w:val="24"/>
          <w:szCs w:val="24"/>
        </w:rPr>
        <w:t xml:space="preserve">дійснює споживач, він щомісяця </w:t>
      </w:r>
      <w:r w:rsidRPr="004A3A09">
        <w:rPr>
          <w:rFonts w:ascii="Times New Roman" w:hAnsi="Times New Roman"/>
          <w:sz w:val="24"/>
          <w:szCs w:val="24"/>
        </w:rPr>
        <w:t xml:space="preserve">з </w:t>
      </w:r>
      <w:r w:rsidR="00F57194">
        <w:rPr>
          <w:rFonts w:ascii="Times New Roman" w:hAnsi="Times New Roman"/>
          <w:sz w:val="24"/>
          <w:szCs w:val="24"/>
        </w:rPr>
        <w:t>20</w:t>
      </w:r>
      <w:r w:rsidRPr="004A3A09">
        <w:rPr>
          <w:rFonts w:ascii="Times New Roman" w:hAnsi="Times New Roman"/>
          <w:sz w:val="24"/>
          <w:szCs w:val="24"/>
        </w:rPr>
        <w:t xml:space="preserve"> по </w:t>
      </w:r>
      <w:r w:rsidR="00F57194">
        <w:rPr>
          <w:rFonts w:ascii="Times New Roman" w:hAnsi="Times New Roman"/>
          <w:sz w:val="24"/>
          <w:szCs w:val="24"/>
        </w:rPr>
        <w:t>28</w:t>
      </w:r>
      <w:r w:rsidRPr="004A3A09">
        <w:rPr>
          <w:rFonts w:ascii="Times New Roman" w:hAnsi="Times New Roman"/>
          <w:sz w:val="24"/>
          <w:szCs w:val="24"/>
        </w:rPr>
        <w:t xml:space="preserve"> число передає показання вузлів розподільного обліку гарячої води виконавцю в один із таких способів:</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за номером телефону, зазначеним у розділі “Реквізити виконавця” цього договору;</w:t>
      </w:r>
    </w:p>
    <w:p w:rsidR="005673E1" w:rsidRPr="004A3A09" w:rsidRDefault="00E33CE5" w:rsidP="005673E1">
      <w:pPr>
        <w:pStyle w:val="a5"/>
        <w:jc w:val="both"/>
        <w:rPr>
          <w:rFonts w:ascii="Times New Roman" w:hAnsi="Times New Roman"/>
          <w:sz w:val="24"/>
          <w:szCs w:val="24"/>
        </w:rPr>
      </w:pPr>
      <w:r w:rsidRPr="00E33CE5">
        <w:rPr>
          <w:rFonts w:ascii="Times New Roman" w:hAnsi="Times New Roman"/>
          <w:sz w:val="24"/>
          <w:szCs w:val="24"/>
        </w:rPr>
        <w:t xml:space="preserve">  Інформацію</w:t>
      </w:r>
      <w:r>
        <w:rPr>
          <w:rFonts w:ascii="Times New Roman" w:hAnsi="Times New Roman"/>
          <w:sz w:val="24"/>
          <w:szCs w:val="24"/>
        </w:rPr>
        <w:t xml:space="preserve"> показань засобів вимірювальної техніки  споживач може  подати </w:t>
      </w:r>
      <w:r w:rsidRPr="00E33CE5">
        <w:rPr>
          <w:rFonts w:ascii="Times New Roman" w:hAnsi="Times New Roman"/>
          <w:sz w:val="24"/>
          <w:szCs w:val="24"/>
        </w:rPr>
        <w:t xml:space="preserve"> у особистому кабінеті на сайті  http://kovelteplo.org.ua.</w:t>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r w:rsidRPr="00E33CE5">
        <w:rPr>
          <w:rFonts w:ascii="Times New Roman" w:hAnsi="Times New Roman"/>
          <w:sz w:val="24"/>
          <w:szCs w:val="24"/>
        </w:rPr>
        <w:tab/>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lastRenderedPageBreak/>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спожитої послуги та проведення перерахунку із споживачем.</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5673E1" w:rsidRPr="004A3A09" w:rsidRDefault="005673E1" w:rsidP="005673E1">
      <w:pPr>
        <w:pStyle w:val="a5"/>
        <w:jc w:val="both"/>
        <w:rPr>
          <w:rFonts w:ascii="Times New Roman" w:hAnsi="Times New Roman"/>
          <w:sz w:val="24"/>
          <w:szCs w:val="24"/>
        </w:rPr>
      </w:pPr>
      <w:bookmarkStart w:id="2" w:name="_Hlk51066685"/>
      <w:r w:rsidRPr="004A3A09">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гарячої води</w:t>
      </w:r>
      <w:r w:rsidR="00376DCA" w:rsidRPr="004A3A09">
        <w:rPr>
          <w:rFonts w:ascii="Times New Roman" w:hAnsi="Times New Roman"/>
          <w:sz w:val="24"/>
          <w:szCs w:val="24"/>
        </w:rPr>
        <w:t>, розподіленого</w:t>
      </w:r>
      <w:r w:rsidRPr="004A3A09">
        <w:rPr>
          <w:rFonts w:ascii="Times New Roman" w:hAnsi="Times New Roman"/>
          <w:sz w:val="24"/>
          <w:szCs w:val="24"/>
        </w:rPr>
        <w:t xml:space="preserve"> окремим споживачам</w:t>
      </w:r>
      <w:r w:rsidR="00376DCA" w:rsidRPr="004A3A09">
        <w:rPr>
          <w:rFonts w:ascii="Times New Roman" w:hAnsi="Times New Roman"/>
          <w:sz w:val="24"/>
          <w:szCs w:val="24"/>
        </w:rPr>
        <w:t>,</w:t>
      </w:r>
      <w:r w:rsidR="00871A8C" w:rsidRPr="004A3A09">
        <w:rPr>
          <w:rFonts w:ascii="Times New Roman" w:hAnsi="Times New Roman"/>
          <w:sz w:val="24"/>
          <w:szCs w:val="24"/>
        </w:rPr>
        <w:t xml:space="preserve"> обсягу, необхідному для розподілу</w:t>
      </w:r>
      <w:r w:rsidRPr="004A3A09">
        <w:rPr>
          <w:rFonts w:ascii="Times New Roman" w:hAnsi="Times New Roman"/>
          <w:sz w:val="24"/>
          <w:szCs w:val="24"/>
        </w:rPr>
        <w:t>, але не більш як за 12 розрахункових періодів.</w:t>
      </w:r>
    </w:p>
    <w:bookmarkEnd w:id="2"/>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24.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w:t>
      </w:r>
      <w:r w:rsidR="004C538F" w:rsidRPr="004A3A09">
        <w:rPr>
          <w:rFonts w:ascii="Times New Roman" w:hAnsi="Times New Roman"/>
          <w:sz w:val="24"/>
          <w:szCs w:val="24"/>
        </w:rPr>
        <w:t>показаннями</w:t>
      </w:r>
      <w:r w:rsidRPr="004A3A09">
        <w:rPr>
          <w:rFonts w:ascii="Times New Roman" w:hAnsi="Times New Roman"/>
          <w:sz w:val="24"/>
          <w:szCs w:val="24"/>
        </w:rPr>
        <w:t>:</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вузла комерційного обліку </w:t>
      </w:r>
      <w:r w:rsidR="004A3A09" w:rsidRPr="004A3A09">
        <w:rPr>
          <w:rFonts w:ascii="Times New Roman" w:hAnsi="Times New Roman"/>
          <w:sz w:val="24"/>
          <w:szCs w:val="24"/>
        </w:rPr>
        <w:t>-</w:t>
      </w:r>
      <w:r w:rsidRPr="004A3A09">
        <w:rPr>
          <w:rFonts w:ascii="Times New Roman" w:hAnsi="Times New Roman"/>
          <w:sz w:val="24"/>
          <w:szCs w:val="24"/>
        </w:rPr>
        <w:t xml:space="preserve"> шляхом опублікування на </w:t>
      </w:r>
      <w:r w:rsidR="00376DCA" w:rsidRPr="004A3A09">
        <w:rPr>
          <w:rFonts w:ascii="Times New Roman" w:hAnsi="Times New Roman"/>
          <w:sz w:val="24"/>
          <w:szCs w:val="24"/>
        </w:rPr>
        <w:t>веб-</w:t>
      </w:r>
      <w:r w:rsidRPr="004A3A09">
        <w:rPr>
          <w:rFonts w:ascii="Times New Roman" w:hAnsi="Times New Roman"/>
          <w:sz w:val="24"/>
          <w:szCs w:val="24"/>
        </w:rPr>
        <w:t xml:space="preserve">сайті виконавця, </w:t>
      </w:r>
      <w:r w:rsidR="00871A8C" w:rsidRPr="004A3A09">
        <w:rPr>
          <w:rFonts w:ascii="Times New Roman" w:hAnsi="Times New Roman"/>
          <w:sz w:val="24"/>
          <w:szCs w:val="24"/>
        </w:rPr>
        <w:t>зазначення</w:t>
      </w:r>
      <w:r w:rsidRPr="004A3A09">
        <w:rPr>
          <w:rFonts w:ascii="Times New Roman" w:hAnsi="Times New Roman"/>
          <w:sz w:val="24"/>
          <w:szCs w:val="24"/>
        </w:rPr>
        <w:t xml:space="preserve"> в рахунках на оплату послуги та/або через електронну систему обліку розрахунків споживачів;</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вузла розподільного обліку </w:t>
      </w:r>
      <w:r w:rsidR="004A3A09" w:rsidRPr="004A3A09">
        <w:rPr>
          <w:rFonts w:ascii="Times New Roman" w:hAnsi="Times New Roman"/>
          <w:sz w:val="24"/>
          <w:szCs w:val="24"/>
        </w:rPr>
        <w:t>-</w:t>
      </w:r>
      <w:r w:rsidRPr="004A3A09">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25. У разі ненадання споживачем виконавцю у визначений сторонами строк показань вузла (вузлів) розподільного обліку гарячої води, якщо такі показання зобов’язаний знімати споживач для цілей визначення обсягу гарячої води, спожитої споживачем, протягом трьох місяців приймається середньодобове споживання таким споживачем послуги за попередні 12 місяців, а в разі відсутності такої інформації </w:t>
      </w:r>
      <w:r w:rsidR="004A3A09" w:rsidRPr="004A3A09">
        <w:rPr>
          <w:rFonts w:ascii="Times New Roman" w:hAnsi="Times New Roman"/>
          <w:sz w:val="24"/>
          <w:szCs w:val="24"/>
        </w:rPr>
        <w:t>-</w:t>
      </w:r>
      <w:r w:rsidRPr="004A3A09">
        <w:rPr>
          <w:rFonts w:ascii="Times New Roman" w:hAnsi="Times New Roman"/>
          <w:sz w:val="24"/>
          <w:szCs w:val="24"/>
        </w:rPr>
        <w:t xml:space="preserve"> за фактичний час споживання послуги, але не менше 15 діб.</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4A3A09">
        <w:rPr>
          <w:rFonts w:ascii="Times New Roman" w:hAnsi="Times New Roman"/>
          <w:sz w:val="24"/>
          <w:szCs w:val="24"/>
        </w:rPr>
        <w:t>недопуску</w:t>
      </w:r>
      <w:proofErr w:type="spellEnd"/>
      <w:r w:rsidRPr="004A3A09">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обсягів спожитої послуги у будинку та перерахунок.</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w:t>
      </w:r>
      <w:r w:rsidR="00376DCA" w:rsidRPr="004A3A09">
        <w:rPr>
          <w:rFonts w:ascii="Times New Roman" w:hAnsi="Times New Roman"/>
          <w:sz w:val="24"/>
          <w:szCs w:val="24"/>
        </w:rPr>
        <w:t>, розподіленого</w:t>
      </w:r>
      <w:r w:rsidRPr="004A3A09">
        <w:rPr>
          <w:rFonts w:ascii="Times New Roman" w:hAnsi="Times New Roman"/>
          <w:sz w:val="24"/>
          <w:szCs w:val="24"/>
        </w:rPr>
        <w:t xml:space="preserve"> окремим споживачам</w:t>
      </w:r>
      <w:r w:rsidR="00376DCA" w:rsidRPr="004A3A09">
        <w:rPr>
          <w:rFonts w:ascii="Times New Roman" w:hAnsi="Times New Roman"/>
          <w:sz w:val="24"/>
          <w:szCs w:val="24"/>
        </w:rPr>
        <w:t>,</w:t>
      </w:r>
      <w:r w:rsidRPr="004A3A09">
        <w:rPr>
          <w:rFonts w:ascii="Times New Roman" w:hAnsi="Times New Roman"/>
          <w:sz w:val="24"/>
          <w:szCs w:val="24"/>
        </w:rPr>
        <w:t xml:space="preserve"> </w:t>
      </w:r>
      <w:r w:rsidR="00871A8C" w:rsidRPr="004A3A09">
        <w:rPr>
          <w:rFonts w:ascii="Times New Roman" w:hAnsi="Times New Roman"/>
          <w:sz w:val="24"/>
          <w:szCs w:val="24"/>
        </w:rPr>
        <w:t>обсягу, необхідному для розподілу,</w:t>
      </w:r>
      <w:r w:rsidRPr="004A3A09">
        <w:rPr>
          <w:rFonts w:ascii="Times New Roman" w:hAnsi="Times New Roman"/>
          <w:sz w:val="24"/>
          <w:szCs w:val="24"/>
        </w:rPr>
        <w:t xml:space="preserve"> але не більше ніж за 12 розрахункових періодів.</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26. Виконавець здійснює обслуговування та заміну вузла (вузлів) комерційного обліку, зокрема його огляд, опломбування/</w:t>
      </w:r>
      <w:proofErr w:type="spellStart"/>
      <w:r w:rsidRPr="004A3A09">
        <w:rPr>
          <w:rFonts w:ascii="Times New Roman" w:hAnsi="Times New Roman"/>
          <w:sz w:val="24"/>
          <w:szCs w:val="24"/>
        </w:rPr>
        <w:t>розпломбування</w:t>
      </w:r>
      <w:proofErr w:type="spellEnd"/>
      <w:r w:rsidRPr="004A3A09">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lastRenderedPageBreak/>
        <w:t xml:space="preserve">27. Заміна і обслуговування, зокрема огляд, опломбування/ </w:t>
      </w:r>
      <w:proofErr w:type="spellStart"/>
      <w:r w:rsidRPr="004A3A09">
        <w:rPr>
          <w:rFonts w:ascii="Times New Roman" w:hAnsi="Times New Roman"/>
          <w:sz w:val="24"/>
          <w:szCs w:val="24"/>
        </w:rPr>
        <w:t>розпломбування</w:t>
      </w:r>
      <w:proofErr w:type="spellEnd"/>
      <w:r w:rsidRPr="004A3A09">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здійснюється за рахунок споживача.</w:t>
      </w:r>
    </w:p>
    <w:p w:rsidR="00D84A85" w:rsidRDefault="005673E1" w:rsidP="00D84A85">
      <w:pPr>
        <w:pStyle w:val="a5"/>
        <w:spacing w:line="230" w:lineRule="auto"/>
        <w:jc w:val="both"/>
        <w:rPr>
          <w:rFonts w:ascii="Times New Roman" w:hAnsi="Times New Roman"/>
          <w:sz w:val="20"/>
        </w:rPr>
      </w:pPr>
      <w:r w:rsidRPr="004A3A09">
        <w:rPr>
          <w:rFonts w:ascii="Times New Roman" w:hAnsi="Times New Roman"/>
          <w:sz w:val="24"/>
          <w:szCs w:val="24"/>
        </w:rPr>
        <w:t xml:space="preserve">28. Виконавець повідомляє споживачу про час та дату контрольного зняття показань засобів вузла (вузлів) розподільного обліку не менше ніж за 15 днів </w:t>
      </w:r>
      <w:r w:rsidR="00D84A85">
        <w:rPr>
          <w:rFonts w:ascii="Times New Roman" w:hAnsi="Times New Roman"/>
          <w:sz w:val="24"/>
          <w:szCs w:val="24"/>
        </w:rPr>
        <w:t xml:space="preserve">у спосіб: </w:t>
      </w:r>
      <w:r w:rsidR="00D84A85">
        <w:rPr>
          <w:rFonts w:ascii="Times New Roman" w:hAnsi="Times New Roman"/>
          <w:sz w:val="24"/>
        </w:rPr>
        <w:t>засобами телефонного зв’язку, в рахунках на оплату послуг тощо.</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5673E1" w:rsidRPr="00EB643D" w:rsidRDefault="005673E1" w:rsidP="005673E1">
      <w:pPr>
        <w:pStyle w:val="ae"/>
        <w:rPr>
          <w:rFonts w:ascii="Times New Roman" w:hAnsi="Times New Roman"/>
          <w:sz w:val="24"/>
          <w:szCs w:val="24"/>
        </w:rPr>
      </w:pPr>
      <w:r w:rsidRPr="00EB643D">
        <w:rPr>
          <w:rFonts w:ascii="Times New Roman" w:hAnsi="Times New Roman"/>
          <w:sz w:val="24"/>
          <w:szCs w:val="24"/>
        </w:rPr>
        <w:t xml:space="preserve">Ціна та порядок оплати послуги, порядок та умови </w:t>
      </w:r>
      <w:r w:rsidRPr="00EB643D">
        <w:rPr>
          <w:rFonts w:ascii="Times New Roman" w:hAnsi="Times New Roman"/>
          <w:sz w:val="24"/>
          <w:szCs w:val="24"/>
        </w:rPr>
        <w:br/>
        <w:t>внесення змін до договору щодо ціни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30. Споживач вносить однією сумою плату виконавцю, яка складається з:</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плати за послугу, </w:t>
      </w:r>
      <w:r w:rsidR="00871A8C" w:rsidRPr="004A3A09">
        <w:rPr>
          <w:rFonts w:ascii="Times New Roman" w:hAnsi="Times New Roman"/>
          <w:sz w:val="24"/>
          <w:szCs w:val="24"/>
        </w:rPr>
        <w:t>визначеної відповідно до Правил надання послуги з постачання гарячої води, затверджених постановою Кабінету Міністрів України від 11 грудня 2019 р. № 1182</w:t>
      </w:r>
      <w:r w:rsidR="00C77CAD" w:rsidRPr="004A3A09">
        <w:rPr>
          <w:rFonts w:ascii="Times New Roman" w:hAnsi="Times New Roman"/>
          <w:sz w:val="24"/>
          <w:szCs w:val="24"/>
        </w:rPr>
        <w:t xml:space="preserve"> (Офіційний вісник України, 2020 р., № 14, ст. 550),</w:t>
      </w:r>
      <w:r w:rsidR="00871A8C" w:rsidRPr="004A3A09">
        <w:rPr>
          <w:rFonts w:ascii="Times New Roman" w:hAnsi="Times New Roman"/>
          <w:sz w:val="24"/>
          <w:szCs w:val="24"/>
        </w:rPr>
        <w:t xml:space="preserve"> </w:t>
      </w:r>
      <w:r w:rsidR="004A3A09" w:rsidRPr="004A3A09">
        <w:rPr>
          <w:rFonts w:ascii="Times New Roman" w:hAnsi="Times New Roman"/>
          <w:sz w:val="24"/>
          <w:szCs w:val="24"/>
        </w:rPr>
        <w:t>-</w:t>
      </w:r>
      <w:r w:rsidR="00871A8C" w:rsidRPr="004A3A09">
        <w:rPr>
          <w:rFonts w:ascii="Times New Roman" w:hAnsi="Times New Roman"/>
          <w:sz w:val="24"/>
          <w:szCs w:val="24"/>
        </w:rPr>
        <w:t xml:space="preserve"> в редакції постанови Кабінету Міністрів України від</w:t>
      </w:r>
      <w:r w:rsidR="00BA7AEB" w:rsidRPr="004A3A09">
        <w:rPr>
          <w:rFonts w:ascii="Times New Roman" w:hAnsi="Times New Roman"/>
          <w:sz w:val="24"/>
          <w:szCs w:val="24"/>
        </w:rPr>
        <w:t xml:space="preserve"> 8 вересня </w:t>
      </w:r>
      <w:r w:rsidR="00871A8C" w:rsidRPr="004A3A09">
        <w:rPr>
          <w:rFonts w:ascii="Times New Roman" w:hAnsi="Times New Roman"/>
          <w:sz w:val="24"/>
          <w:szCs w:val="24"/>
        </w:rPr>
        <w:t xml:space="preserve">2021 р. № </w:t>
      </w:r>
      <w:r w:rsidR="007F5A8B" w:rsidRPr="004A3A09">
        <w:rPr>
          <w:rFonts w:ascii="Times New Roman" w:hAnsi="Times New Roman"/>
          <w:sz w:val="24"/>
          <w:szCs w:val="24"/>
        </w:rPr>
        <w:t>1023</w:t>
      </w:r>
      <w:r w:rsidR="00871A8C" w:rsidRPr="004A3A09">
        <w:rPr>
          <w:rFonts w:ascii="Times New Roman" w:hAnsi="Times New Roman"/>
          <w:sz w:val="24"/>
          <w:szCs w:val="24"/>
        </w:rPr>
        <w:t xml:space="preserve">, та Методики розподілу, </w:t>
      </w:r>
      <w:r w:rsidRPr="004A3A09">
        <w:rPr>
          <w:rFonts w:ascii="Times New Roman" w:hAnsi="Times New Roman"/>
          <w:sz w:val="24"/>
          <w:szCs w:val="24"/>
        </w:rPr>
        <w:t>що розраховується виходячи з розміру затвердженого уповноваженим органом тарифу та обсягу сп</w:t>
      </w:r>
      <w:r w:rsidR="00871A8C" w:rsidRPr="004A3A09">
        <w:rPr>
          <w:rFonts w:ascii="Times New Roman" w:hAnsi="Times New Roman"/>
          <w:sz w:val="24"/>
          <w:szCs w:val="24"/>
        </w:rPr>
        <w:t xml:space="preserve">ожитої гарячої води </w:t>
      </w:r>
      <w:r w:rsidRPr="004A3A09">
        <w:rPr>
          <w:rFonts w:ascii="Times New Roman" w:hAnsi="Times New Roman"/>
          <w:sz w:val="24"/>
          <w:szCs w:val="24"/>
        </w:rPr>
        <w:t>або за нормами споживання, встановленими органом місцевого самоврядування, до встановлення вузла комерційного обліку;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плати за витрати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w:t>
      </w:r>
    </w:p>
    <w:p w:rsidR="003B7455" w:rsidRDefault="005673E1" w:rsidP="003B7455">
      <w:pPr>
        <w:pStyle w:val="a5"/>
        <w:jc w:val="both"/>
        <w:rPr>
          <w:rFonts w:ascii="Times New Roman" w:hAnsi="Times New Roman"/>
          <w:sz w:val="24"/>
          <w:szCs w:val="24"/>
        </w:rPr>
      </w:pPr>
      <w:r w:rsidRPr="004A3A09">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w:t>
      </w:r>
      <w:r w:rsidRPr="003B7455">
        <w:rPr>
          <w:rFonts w:ascii="Times New Roman" w:hAnsi="Times New Roman"/>
          <w:sz w:val="24"/>
          <w:szCs w:val="24"/>
        </w:rPr>
        <w:t xml:space="preserve">, </w:t>
      </w:r>
      <w:r w:rsidR="00871A8C" w:rsidRPr="003B7455">
        <w:rPr>
          <w:rFonts w:ascii="Times New Roman" w:hAnsi="Times New Roman"/>
          <w:sz w:val="24"/>
          <w:szCs w:val="24"/>
        </w:rPr>
        <w:t>інформація про яку</w:t>
      </w:r>
      <w:r w:rsidRPr="003B7455">
        <w:rPr>
          <w:rFonts w:ascii="Times New Roman" w:hAnsi="Times New Roman"/>
          <w:sz w:val="24"/>
          <w:szCs w:val="24"/>
        </w:rPr>
        <w:t xml:space="preserve"> розміщується на офіційному веб-сайті </w:t>
      </w:r>
      <w:r w:rsidR="00D94C24" w:rsidRPr="003B7455">
        <w:rPr>
          <w:rFonts w:ascii="Times New Roman" w:hAnsi="Times New Roman"/>
          <w:sz w:val="24"/>
          <w:szCs w:val="24"/>
        </w:rPr>
        <w:t xml:space="preserve">підприємства: </w:t>
      </w:r>
      <w:hyperlink r:id="rId12" w:history="1">
        <w:r w:rsidR="003B7455" w:rsidRPr="00CD0A6B">
          <w:rPr>
            <w:rStyle w:val="af"/>
            <w:sz w:val="24"/>
            <w:szCs w:val="24"/>
          </w:rPr>
          <w:t>http://kovelteplo.org.ua/abonentska-plata.html</w:t>
        </w:r>
      </w:hyperlink>
      <w:r w:rsidR="003B7455">
        <w:rPr>
          <w:rFonts w:ascii="Times New Roman" w:hAnsi="Times New Roman"/>
          <w:sz w:val="24"/>
          <w:szCs w:val="24"/>
        </w:rPr>
        <w:t xml:space="preserve"> .</w:t>
      </w:r>
    </w:p>
    <w:p w:rsidR="005673E1" w:rsidRPr="006E687B" w:rsidRDefault="005673E1" w:rsidP="003B7455">
      <w:pPr>
        <w:pStyle w:val="a5"/>
        <w:jc w:val="both"/>
        <w:rPr>
          <w:rFonts w:ascii="Times New Roman" w:hAnsi="Times New Roman"/>
          <w:sz w:val="24"/>
          <w:szCs w:val="24"/>
        </w:rPr>
      </w:pPr>
      <w:r w:rsidRPr="006E687B">
        <w:rPr>
          <w:rFonts w:ascii="Times New Roman" w:hAnsi="Times New Roman"/>
          <w:sz w:val="24"/>
          <w:szCs w:val="24"/>
        </w:rPr>
        <w:t>31. Вартістю послуг з постачання гарячої води та послуги з постачання теплової енергії є встановлені відповідно до законодавства тарифи.</w:t>
      </w:r>
    </w:p>
    <w:p w:rsidR="004A1835" w:rsidRPr="004A1835" w:rsidRDefault="005673E1" w:rsidP="004A1835">
      <w:pPr>
        <w:pStyle w:val="a5"/>
        <w:jc w:val="both"/>
        <w:rPr>
          <w:rFonts w:ascii="Times New Roman" w:hAnsi="Times New Roman"/>
          <w:sz w:val="24"/>
          <w:szCs w:val="24"/>
        </w:rPr>
      </w:pPr>
      <w:r w:rsidRPr="006E687B">
        <w:rPr>
          <w:rFonts w:ascii="Times New Roman" w:hAnsi="Times New Roman"/>
          <w:sz w:val="24"/>
          <w:szCs w:val="24"/>
        </w:rPr>
        <w:t xml:space="preserve">Розмір зазначених тарифів зазначається на </w:t>
      </w:r>
      <w:r w:rsidR="00B43996">
        <w:rPr>
          <w:rFonts w:ascii="Times New Roman" w:hAnsi="Times New Roman"/>
          <w:sz w:val="24"/>
          <w:szCs w:val="24"/>
        </w:rPr>
        <w:t xml:space="preserve">офіційному веб-сайті </w:t>
      </w:r>
      <w:r w:rsidR="00B43996" w:rsidRPr="004A1835">
        <w:rPr>
          <w:rFonts w:ascii="Times New Roman" w:hAnsi="Times New Roman"/>
          <w:sz w:val="24"/>
          <w:szCs w:val="24"/>
        </w:rPr>
        <w:t xml:space="preserve">підприємства: </w:t>
      </w:r>
      <w:hyperlink r:id="rId13" w:history="1">
        <w:r w:rsidR="004A1835" w:rsidRPr="004A1835">
          <w:rPr>
            <w:rStyle w:val="af"/>
            <w:sz w:val="24"/>
            <w:szCs w:val="24"/>
          </w:rPr>
          <w:t>http://kovelteplo.org.ua/tarifi-spozhivacham-z-01.10.2021-roku.html</w:t>
        </w:r>
      </w:hyperlink>
      <w:r w:rsidR="004A1835">
        <w:rPr>
          <w:rFonts w:ascii="Times New Roman" w:hAnsi="Times New Roman"/>
          <w:sz w:val="24"/>
          <w:szCs w:val="24"/>
        </w:rPr>
        <w:t xml:space="preserve"> .</w:t>
      </w:r>
    </w:p>
    <w:p w:rsidR="005673E1" w:rsidRPr="006E687B" w:rsidRDefault="005673E1" w:rsidP="004A1835">
      <w:pPr>
        <w:pStyle w:val="a5"/>
        <w:jc w:val="both"/>
        <w:rPr>
          <w:rFonts w:ascii="Times New Roman" w:hAnsi="Times New Roman"/>
          <w:sz w:val="24"/>
          <w:szCs w:val="24"/>
        </w:rPr>
      </w:pPr>
      <w:r w:rsidRPr="006E687B">
        <w:rPr>
          <w:rFonts w:ascii="Times New Roman" w:hAnsi="Times New Roman"/>
          <w:sz w:val="24"/>
          <w:szCs w:val="24"/>
        </w:rPr>
        <w:t xml:space="preserve">У разі прийняття уповноваженим органом рішення про зміну ціни/тарифу на послугу з постачання гарячої води та/або на послугу з постачання теплової енергії виконавець у строк, що не перевищує 15 днів з дати введення її/його у дію, повідомляє про це споживачу з посиланням на рішення відповідного органу. </w:t>
      </w:r>
    </w:p>
    <w:p w:rsidR="005673E1" w:rsidRPr="006E687B" w:rsidRDefault="005673E1" w:rsidP="00C77CAD">
      <w:pPr>
        <w:pStyle w:val="a5"/>
        <w:spacing w:before="100" w:line="233" w:lineRule="auto"/>
        <w:jc w:val="both"/>
        <w:rPr>
          <w:rFonts w:ascii="Times New Roman" w:hAnsi="Times New Roman"/>
          <w:sz w:val="24"/>
          <w:szCs w:val="24"/>
        </w:rPr>
      </w:pPr>
      <w:r w:rsidRPr="006E687B">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rsidR="005673E1" w:rsidRPr="006E687B" w:rsidRDefault="005673E1" w:rsidP="00C77CAD">
      <w:pPr>
        <w:pStyle w:val="a5"/>
        <w:spacing w:before="100" w:line="233" w:lineRule="auto"/>
        <w:jc w:val="both"/>
        <w:rPr>
          <w:rFonts w:ascii="Times New Roman" w:hAnsi="Times New Roman"/>
          <w:sz w:val="24"/>
          <w:szCs w:val="24"/>
        </w:rPr>
      </w:pPr>
      <w:r w:rsidRPr="006E687B">
        <w:rPr>
          <w:rFonts w:ascii="Times New Roman" w:hAnsi="Times New Roman"/>
          <w:sz w:val="24"/>
          <w:szCs w:val="24"/>
        </w:rPr>
        <w:t xml:space="preserve">32. Розрахунковим періодом для оплати обсягу спожитої послуги, обсягу теплової енергії, витраченої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 є календарний місяць.</w:t>
      </w:r>
    </w:p>
    <w:p w:rsidR="005673E1" w:rsidRPr="006E687B" w:rsidRDefault="005673E1" w:rsidP="00C77CAD">
      <w:pPr>
        <w:pStyle w:val="a5"/>
        <w:spacing w:before="100" w:line="233" w:lineRule="auto"/>
        <w:jc w:val="both"/>
        <w:rPr>
          <w:rFonts w:ascii="Times New Roman" w:hAnsi="Times New Roman"/>
          <w:sz w:val="24"/>
          <w:szCs w:val="24"/>
        </w:rPr>
      </w:pPr>
      <w:r w:rsidRPr="006E687B">
        <w:rPr>
          <w:rFonts w:ascii="Times New Roman" w:hAnsi="Times New Roman"/>
          <w:sz w:val="24"/>
          <w:szCs w:val="24"/>
        </w:rPr>
        <w:t>Плата за абонентське обслуговування та плата за послугу нараховується щомісяця.</w:t>
      </w:r>
    </w:p>
    <w:p w:rsidR="005673E1" w:rsidRPr="006E687B" w:rsidRDefault="005673E1" w:rsidP="00C77CAD">
      <w:pPr>
        <w:pStyle w:val="a5"/>
        <w:spacing w:line="233" w:lineRule="auto"/>
        <w:jc w:val="both"/>
        <w:rPr>
          <w:rFonts w:ascii="Times New Roman" w:hAnsi="Times New Roman"/>
          <w:sz w:val="24"/>
          <w:szCs w:val="24"/>
        </w:rPr>
      </w:pPr>
      <w:r w:rsidRPr="006E687B">
        <w:rPr>
          <w:rFonts w:ascii="Times New Roman" w:hAnsi="Times New Roman"/>
          <w:sz w:val="24"/>
          <w:szCs w:val="24"/>
        </w:rPr>
        <w:lastRenderedPageBreak/>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33. Виконавець формує та надає споживачу рахунок на оплату спожитої послуги та обсягів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 не пізніше ніж за десять днів до граничного строку внесення плати за спожиту послугу.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34.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спожиту послугу.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35. За бажанням споживача оплата послуги може здійснюватися шляхом внесення авансових платежів.</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71A8C" w:rsidRPr="006E687B" w:rsidRDefault="00871A8C" w:rsidP="00871A8C">
      <w:pPr>
        <w:pStyle w:val="a5"/>
        <w:jc w:val="both"/>
        <w:rPr>
          <w:rFonts w:ascii="Times New Roman" w:hAnsi="Times New Roman"/>
          <w:sz w:val="24"/>
          <w:szCs w:val="24"/>
        </w:rPr>
      </w:pPr>
      <w:r w:rsidRPr="006E687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4A3A09" w:rsidRPr="006E687B">
        <w:rPr>
          <w:rFonts w:ascii="Times New Roman" w:hAnsi="Times New Roman"/>
          <w:sz w:val="24"/>
          <w:szCs w:val="24"/>
        </w:rPr>
        <w:t>-</w:t>
      </w:r>
      <w:r w:rsidRPr="006E687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4A3A09" w:rsidRPr="006E687B">
        <w:rPr>
          <w:rFonts w:ascii="Times New Roman" w:hAnsi="Times New Roman"/>
          <w:sz w:val="24"/>
          <w:szCs w:val="24"/>
        </w:rPr>
        <w:t>-</w:t>
      </w:r>
      <w:r w:rsidRPr="006E687B">
        <w:rPr>
          <w:rFonts w:ascii="Times New Roman" w:hAnsi="Times New Roman"/>
          <w:sz w:val="24"/>
          <w:szCs w:val="24"/>
        </w:rPr>
        <w:t xml:space="preserve"> у такому порядку:</w:t>
      </w:r>
    </w:p>
    <w:p w:rsidR="005673E1" w:rsidRPr="006E687B" w:rsidRDefault="00871A8C" w:rsidP="005673E1">
      <w:pPr>
        <w:pStyle w:val="a5"/>
        <w:jc w:val="both"/>
        <w:rPr>
          <w:rFonts w:ascii="Times New Roman" w:hAnsi="Times New Roman"/>
          <w:sz w:val="24"/>
          <w:szCs w:val="24"/>
        </w:rPr>
      </w:pPr>
      <w:r w:rsidRPr="006E687B">
        <w:rPr>
          <w:rFonts w:ascii="Times New Roman" w:hAnsi="Times New Roman"/>
          <w:sz w:val="24"/>
          <w:szCs w:val="24"/>
        </w:rPr>
        <w:t>у</w:t>
      </w:r>
      <w:r w:rsidR="005673E1" w:rsidRPr="006E687B">
        <w:rPr>
          <w:rFonts w:ascii="Times New Roman" w:hAnsi="Times New Roman"/>
          <w:sz w:val="24"/>
          <w:szCs w:val="24"/>
        </w:rPr>
        <w:t xml:space="preserve"> першу чергу </w:t>
      </w:r>
      <w:r w:rsidR="004A3A09" w:rsidRPr="006E687B">
        <w:rPr>
          <w:rFonts w:ascii="Times New Roman" w:hAnsi="Times New Roman"/>
          <w:sz w:val="24"/>
          <w:szCs w:val="24"/>
        </w:rPr>
        <w:t>-</w:t>
      </w:r>
      <w:r w:rsidR="005673E1" w:rsidRPr="006E687B">
        <w:rPr>
          <w:rFonts w:ascii="Times New Roman" w:hAnsi="Times New Roman"/>
          <w:sz w:val="24"/>
          <w:szCs w:val="24"/>
        </w:rPr>
        <w:t xml:space="preserve"> в рахунок плати за послугу;</w:t>
      </w:r>
    </w:p>
    <w:p w:rsidR="005673E1" w:rsidRPr="006E687B" w:rsidRDefault="00871A8C" w:rsidP="005673E1">
      <w:pPr>
        <w:pStyle w:val="a5"/>
        <w:jc w:val="both"/>
        <w:rPr>
          <w:rFonts w:ascii="Times New Roman" w:hAnsi="Times New Roman"/>
          <w:sz w:val="24"/>
          <w:szCs w:val="24"/>
        </w:rPr>
      </w:pPr>
      <w:r w:rsidRPr="006E687B">
        <w:rPr>
          <w:rFonts w:ascii="Times New Roman" w:hAnsi="Times New Roman"/>
          <w:sz w:val="24"/>
          <w:szCs w:val="24"/>
        </w:rPr>
        <w:t>у</w:t>
      </w:r>
      <w:r w:rsidR="005673E1" w:rsidRPr="006E687B">
        <w:rPr>
          <w:rFonts w:ascii="Times New Roman" w:hAnsi="Times New Roman"/>
          <w:sz w:val="24"/>
          <w:szCs w:val="24"/>
        </w:rPr>
        <w:t xml:space="preserve"> другу чергу </w:t>
      </w:r>
      <w:r w:rsidR="004A3A09" w:rsidRPr="006E687B">
        <w:rPr>
          <w:rFonts w:ascii="Times New Roman" w:hAnsi="Times New Roman"/>
          <w:sz w:val="24"/>
          <w:szCs w:val="24"/>
        </w:rPr>
        <w:t>-</w:t>
      </w:r>
      <w:r w:rsidR="005673E1" w:rsidRPr="006E687B">
        <w:rPr>
          <w:rFonts w:ascii="Times New Roman" w:hAnsi="Times New Roman"/>
          <w:sz w:val="24"/>
          <w:szCs w:val="24"/>
        </w:rPr>
        <w:t xml:space="preserve"> в рахунок плати за витрати теплової енергії на забезпечення функціонування </w:t>
      </w:r>
      <w:proofErr w:type="spellStart"/>
      <w:r w:rsidR="005673E1" w:rsidRPr="006E687B">
        <w:rPr>
          <w:rFonts w:ascii="Times New Roman" w:hAnsi="Times New Roman"/>
          <w:sz w:val="24"/>
          <w:szCs w:val="24"/>
        </w:rPr>
        <w:t>внутрішньобудинкової</w:t>
      </w:r>
      <w:proofErr w:type="spellEnd"/>
      <w:r w:rsidR="005673E1" w:rsidRPr="006E687B">
        <w:rPr>
          <w:rFonts w:ascii="Times New Roman" w:hAnsi="Times New Roman"/>
          <w:sz w:val="24"/>
          <w:szCs w:val="24"/>
        </w:rPr>
        <w:t xml:space="preserve"> системи гарячого водопостачання (за наявності циркуляції);</w:t>
      </w:r>
    </w:p>
    <w:p w:rsidR="005673E1" w:rsidRPr="006E687B" w:rsidRDefault="00871A8C" w:rsidP="005673E1">
      <w:pPr>
        <w:pStyle w:val="a5"/>
        <w:jc w:val="both"/>
        <w:rPr>
          <w:rFonts w:ascii="Times New Roman" w:hAnsi="Times New Roman"/>
          <w:sz w:val="24"/>
          <w:szCs w:val="24"/>
        </w:rPr>
      </w:pPr>
      <w:r w:rsidRPr="006E687B">
        <w:rPr>
          <w:rFonts w:ascii="Times New Roman" w:hAnsi="Times New Roman"/>
          <w:sz w:val="24"/>
          <w:szCs w:val="24"/>
        </w:rPr>
        <w:t>у</w:t>
      </w:r>
      <w:r w:rsidR="005673E1" w:rsidRPr="006E687B">
        <w:rPr>
          <w:rFonts w:ascii="Times New Roman" w:hAnsi="Times New Roman"/>
          <w:sz w:val="24"/>
          <w:szCs w:val="24"/>
        </w:rPr>
        <w:t xml:space="preserve"> третю чергу </w:t>
      </w:r>
      <w:r w:rsidR="004A3A09" w:rsidRPr="006E687B">
        <w:rPr>
          <w:rFonts w:ascii="Times New Roman" w:hAnsi="Times New Roman"/>
          <w:sz w:val="24"/>
          <w:szCs w:val="24"/>
        </w:rPr>
        <w:t>-</w:t>
      </w:r>
      <w:r w:rsidR="005673E1" w:rsidRPr="006E687B">
        <w:rPr>
          <w:rFonts w:ascii="Times New Roman" w:hAnsi="Times New Roman"/>
          <w:sz w:val="24"/>
          <w:szCs w:val="24"/>
        </w:rPr>
        <w:t xml:space="preserve"> в рахунок плати за абонентське обслуговування.</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38. Споживач не звільняється від оплати послуги, отриманої ним до укладення цього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rsidR="005673E1" w:rsidRPr="00EB643D" w:rsidRDefault="005673E1" w:rsidP="005673E1">
      <w:pPr>
        <w:pStyle w:val="ae"/>
        <w:rPr>
          <w:rFonts w:ascii="Times New Roman" w:hAnsi="Times New Roman"/>
          <w:sz w:val="24"/>
          <w:szCs w:val="24"/>
        </w:rPr>
      </w:pPr>
      <w:r w:rsidRPr="00EB643D">
        <w:rPr>
          <w:rFonts w:ascii="Times New Roman" w:hAnsi="Times New Roman"/>
          <w:sz w:val="24"/>
          <w:szCs w:val="24"/>
        </w:rPr>
        <w:t>Права і обов’язки сторін</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40. Споживач має право:</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w:t>
      </w:r>
      <w:r w:rsidRPr="006E687B">
        <w:rPr>
          <w:rFonts w:ascii="Times New Roman" w:hAnsi="Times New Roman"/>
          <w:sz w:val="24"/>
          <w:szCs w:val="24"/>
        </w:rPr>
        <w:lastRenderedPageBreak/>
        <w:t>послугу, загальний розмір місячного платежу, структуру ціни/тарифу на послугу, норми споживання та порядок надання послуги, а також про її споживчі властивості у строк, визначений Законом України “Про доступ до публічної інформації”;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5) на зменшення у встановленому законодавством порядку розміру плати за послугу у разі її ненадання, надання не в повному обсязі або зниження її якості;</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6) отримувати від виконавця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w:t>
      </w:r>
      <w:r w:rsidR="004A3A09" w:rsidRPr="006E687B">
        <w:rPr>
          <w:rFonts w:ascii="Times New Roman" w:hAnsi="Times New Roman"/>
          <w:sz w:val="24"/>
          <w:szCs w:val="24"/>
        </w:rPr>
        <w:t>-</w:t>
      </w:r>
      <w:r w:rsidRPr="006E687B">
        <w:rPr>
          <w:rFonts w:ascii="Times New Roman" w:hAnsi="Times New Roman"/>
          <w:sz w:val="24"/>
          <w:szCs w:val="24"/>
        </w:rPr>
        <w:t xml:space="preserve"> за фактичний час споживання послуги, але не менше 15 днів), за кожен день ненадання послуги, надання її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w:t>
      </w:r>
      <w:r w:rsidR="00C77CAD" w:rsidRPr="006E687B">
        <w:rPr>
          <w:rFonts w:ascii="Times New Roman" w:hAnsi="Times New Roman"/>
          <w:sz w:val="24"/>
          <w:szCs w:val="24"/>
        </w:rPr>
        <w:t>и</w:t>
      </w:r>
      <w:r w:rsidRPr="006E687B">
        <w:rPr>
          <w:rFonts w:ascii="Times New Roman" w:hAnsi="Times New Roman"/>
          <w:sz w:val="24"/>
          <w:szCs w:val="24"/>
        </w:rPr>
        <w:t>, що виникли з вини споживача);</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7) на перевірку кількості та якості послуги в установленому законодавством порядку;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11) відключитися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що затверджений наказом </w:t>
      </w:r>
      <w:proofErr w:type="spellStart"/>
      <w:r w:rsidRPr="006E687B">
        <w:rPr>
          <w:rFonts w:ascii="Times New Roman" w:hAnsi="Times New Roman"/>
          <w:sz w:val="24"/>
          <w:szCs w:val="24"/>
        </w:rPr>
        <w:t>Мінрегіону</w:t>
      </w:r>
      <w:proofErr w:type="spellEnd"/>
      <w:r w:rsidRPr="006E687B">
        <w:rPr>
          <w:rFonts w:ascii="Times New Roman" w:hAnsi="Times New Roman"/>
          <w:sz w:val="24"/>
          <w:szCs w:val="24"/>
        </w:rPr>
        <w:t xml:space="preserve"> від 26 липня 2019 р. № 169; це право не звільняє споживача від зобов’язання відшкодовувати витрати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12) на </w:t>
      </w:r>
      <w:proofErr w:type="spellStart"/>
      <w:r w:rsidRPr="006E687B">
        <w:rPr>
          <w:rFonts w:ascii="Times New Roman" w:hAnsi="Times New Roman"/>
          <w:sz w:val="24"/>
          <w:szCs w:val="24"/>
        </w:rPr>
        <w:t>неоплату</w:t>
      </w:r>
      <w:proofErr w:type="spellEnd"/>
      <w:r w:rsidRPr="006E687B">
        <w:rPr>
          <w:rFonts w:ascii="Times New Roman" w:hAnsi="Times New Roman"/>
          <w:sz w:val="24"/>
          <w:szCs w:val="24"/>
        </w:rPr>
        <w:t xml:space="preserve"> вартості послуги у разі її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це право не звільняє споживача від зобов’язання відшкодовувати витрати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13) звертатися до суду у разі порушення виконавцем умов цього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41. Споживач зобов’язаний:</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lastRenderedPageBreak/>
        <w:t>1) своєчасно вживати заходів до усунення виявлених неполадок, пов’язаних з отриманням послуги, що виникли з його вини;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3) оплачувати надану послугу за цінами/тарифами, встановленими відповідно до законодавства, відшкодовувати витрати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 а також вносити плату за абонентське обслуговування у строки, встановлені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 дотримуватися правил безпеки, зокрема пожежної та газової, санітарних норм;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у порядку, визначеному законом і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6) сплачувати у разі несвоєчасного здійснення платежів за спожиту послугу пеню в розмірах, установлених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7) надавати виконавцю показання вузлів обліку, що забезпечують індивідуальний облік споживання послуги в приміщенні споживача, в порядку та строки, визначені цим договором. Надавати площу його житлових/нежитлових приміщень для розподілу обсягів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6E687B">
        <w:rPr>
          <w:rFonts w:ascii="Times New Roman" w:hAnsi="Times New Roman"/>
          <w:sz w:val="24"/>
          <w:szCs w:val="24"/>
        </w:rPr>
        <w:t>внутрішньобудинкову</w:t>
      </w:r>
      <w:proofErr w:type="spellEnd"/>
      <w:r w:rsidRPr="006E687B">
        <w:rPr>
          <w:rFonts w:ascii="Times New Roman" w:hAnsi="Times New Roman"/>
          <w:sz w:val="24"/>
          <w:szCs w:val="24"/>
        </w:rPr>
        <w:t xml:space="preserve"> систему постачання гарячої води,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11) у разі відключення його приміщення від систем (мереж) постачання гарячої води в установленому законодавством порядку відшкодовувати витрати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42. Виконавець має право:</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виконав виконавець;</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 доступу до житла (інших об’єктів нерухомого майна)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4) обмежити (припинити) надання послуги в разі її </w:t>
      </w:r>
      <w:proofErr w:type="spellStart"/>
      <w:r w:rsidRPr="006E687B">
        <w:rPr>
          <w:rFonts w:ascii="Times New Roman" w:hAnsi="Times New Roman"/>
          <w:sz w:val="24"/>
          <w:szCs w:val="24"/>
        </w:rPr>
        <w:t>неоплати</w:t>
      </w:r>
      <w:proofErr w:type="spellEnd"/>
      <w:r w:rsidRPr="006E687B">
        <w:rPr>
          <w:rFonts w:ascii="Times New Roman" w:hAnsi="Times New Roman"/>
          <w:sz w:val="24"/>
          <w:szCs w:val="24"/>
        </w:rPr>
        <w:t xml:space="preserve"> або оплати не в повному обсязі в порядку і строки, встановлені Законом України “Про житлово-</w:t>
      </w:r>
      <w:r w:rsidRPr="006E687B">
        <w:rPr>
          <w:rFonts w:ascii="Times New Roman" w:hAnsi="Times New Roman"/>
          <w:sz w:val="24"/>
          <w:szCs w:val="24"/>
        </w:rPr>
        <w:lastRenderedPageBreak/>
        <w:t>комунальні послуги” та цим договором, крім випадків, коли якість та/або кількість послуги не відповідає умовам цього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5) звертатися до суду в разі порушення споживачем умов цього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43. Виконавець зобов’язаний:</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2) забезпечити надійне постачання гарячої води відповідно до умов цього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w:t>
      </w:r>
      <w:r w:rsidR="00871A8C" w:rsidRPr="006E687B">
        <w:rPr>
          <w:rFonts w:ascii="Times New Roman" w:hAnsi="Times New Roman"/>
          <w:sz w:val="24"/>
          <w:szCs w:val="24"/>
        </w:rPr>
        <w:t xml:space="preserve"> надання послуги </w:t>
      </w:r>
      <w:r w:rsidRPr="006E687B">
        <w:rPr>
          <w:rFonts w:ascii="Times New Roman" w:hAnsi="Times New Roman"/>
          <w:sz w:val="24"/>
          <w:szCs w:val="24"/>
        </w:rPr>
        <w:t>неналежної якості, а також в інших випадках, визначених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в строки, встановлені законодавством;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9) своєчасно та за власний рахунок проводити роботи з усунення виявлених неполадок, пов’язаних з наданням послуги, що виникли з його вини;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sidRPr="006E687B">
        <w:rPr>
          <w:rFonts w:ascii="Times New Roman" w:hAnsi="Times New Roman"/>
          <w:sz w:val="24"/>
          <w:szCs w:val="24"/>
        </w:rPr>
        <w:t>Мінрегіону</w:t>
      </w:r>
      <w:proofErr w:type="spellEnd"/>
      <w:r w:rsidRPr="006E687B">
        <w:rPr>
          <w:rFonts w:ascii="Times New Roman" w:hAnsi="Times New Roman"/>
          <w:sz w:val="24"/>
          <w:szCs w:val="24"/>
        </w:rPr>
        <w:t xml:space="preserve"> від 5 червня 2018 р. № 130;</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11) здійснювати розподіл </w:t>
      </w:r>
      <w:proofErr w:type="spellStart"/>
      <w:r w:rsidRPr="006E687B">
        <w:rPr>
          <w:rFonts w:ascii="Times New Roman" w:hAnsi="Times New Roman"/>
          <w:sz w:val="24"/>
          <w:szCs w:val="24"/>
        </w:rPr>
        <w:t>загальнобудинкового</w:t>
      </w:r>
      <w:proofErr w:type="spellEnd"/>
      <w:r w:rsidRPr="006E687B">
        <w:rPr>
          <w:rFonts w:ascii="Times New Roman" w:hAnsi="Times New Roman"/>
          <w:sz w:val="24"/>
          <w:szCs w:val="24"/>
        </w:rPr>
        <w:t xml:space="preserve"> обсягу послуги та обсягу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 між співвласниками багатоквартирного будинку у порядку, передбаченому законодавством та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12) контролювати дотримання установлених </w:t>
      </w:r>
      <w:proofErr w:type="spellStart"/>
      <w:r w:rsidRPr="006E687B">
        <w:rPr>
          <w:rFonts w:ascii="Times New Roman" w:hAnsi="Times New Roman"/>
          <w:sz w:val="24"/>
          <w:szCs w:val="24"/>
        </w:rPr>
        <w:t>міжповірочних</w:t>
      </w:r>
      <w:proofErr w:type="spellEnd"/>
      <w:r w:rsidRPr="006E687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13)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5673E1" w:rsidRPr="00EB643D" w:rsidRDefault="005673E1" w:rsidP="0025157A">
      <w:pPr>
        <w:pStyle w:val="ae"/>
        <w:spacing w:before="360" w:after="120"/>
        <w:rPr>
          <w:rFonts w:ascii="Times New Roman" w:hAnsi="Times New Roman"/>
          <w:sz w:val="24"/>
          <w:szCs w:val="24"/>
        </w:rPr>
      </w:pPr>
      <w:r w:rsidRPr="00EB643D">
        <w:rPr>
          <w:rFonts w:ascii="Times New Roman" w:hAnsi="Times New Roman"/>
          <w:sz w:val="24"/>
          <w:szCs w:val="24"/>
        </w:rPr>
        <w:lastRenderedPageBreak/>
        <w:t>Відповідальність сторін за порушення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rsidR="005673E1" w:rsidRPr="006E687B" w:rsidRDefault="005673E1" w:rsidP="00871A8C">
      <w:pPr>
        <w:pStyle w:val="a5"/>
        <w:spacing w:line="228" w:lineRule="auto"/>
        <w:jc w:val="both"/>
        <w:rPr>
          <w:rFonts w:ascii="Times New Roman" w:hAnsi="Times New Roman"/>
          <w:sz w:val="24"/>
          <w:szCs w:val="24"/>
        </w:rPr>
      </w:pPr>
      <w:r w:rsidRPr="006E687B">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5673E1" w:rsidRPr="006E687B" w:rsidRDefault="005673E1" w:rsidP="00871A8C">
      <w:pPr>
        <w:pStyle w:val="a5"/>
        <w:spacing w:line="228" w:lineRule="auto"/>
        <w:jc w:val="both"/>
        <w:rPr>
          <w:rFonts w:ascii="Times New Roman" w:hAnsi="Times New Roman"/>
          <w:sz w:val="24"/>
          <w:szCs w:val="24"/>
        </w:rPr>
      </w:pPr>
      <w:r w:rsidRPr="006E687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5673E1" w:rsidRPr="006E687B" w:rsidRDefault="005673E1" w:rsidP="00871A8C">
      <w:pPr>
        <w:pStyle w:val="a5"/>
        <w:spacing w:line="228" w:lineRule="auto"/>
        <w:jc w:val="both"/>
        <w:rPr>
          <w:rFonts w:ascii="Times New Roman" w:hAnsi="Times New Roman"/>
          <w:sz w:val="24"/>
          <w:szCs w:val="24"/>
        </w:rPr>
      </w:pPr>
      <w:r w:rsidRPr="006E687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871A8C" w:rsidRPr="006E687B" w:rsidRDefault="005673E1" w:rsidP="00871A8C">
      <w:pPr>
        <w:pStyle w:val="a5"/>
        <w:spacing w:before="100" w:line="228" w:lineRule="auto"/>
        <w:jc w:val="both"/>
        <w:rPr>
          <w:rFonts w:ascii="Times New Roman" w:hAnsi="Times New Roman"/>
          <w:sz w:val="24"/>
          <w:szCs w:val="24"/>
        </w:rPr>
      </w:pPr>
      <w:r w:rsidRPr="006E687B">
        <w:rPr>
          <w:rFonts w:ascii="Times New Roman" w:hAnsi="Times New Roman"/>
          <w:sz w:val="24"/>
          <w:szCs w:val="24"/>
        </w:rPr>
        <w:t xml:space="preserve">46. </w:t>
      </w:r>
      <w:r w:rsidR="00871A8C" w:rsidRPr="006E687B">
        <w:rPr>
          <w:rFonts w:ascii="Times New Roman" w:hAnsi="Times New Roman"/>
          <w:sz w:val="24"/>
          <w:szCs w:val="24"/>
        </w:rPr>
        <w:t xml:space="preserve">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rsidR="00871A8C" w:rsidRPr="006E687B" w:rsidRDefault="00871A8C" w:rsidP="00871A8C">
      <w:pPr>
        <w:pStyle w:val="a5"/>
        <w:spacing w:before="100" w:line="228" w:lineRule="auto"/>
        <w:jc w:val="both"/>
        <w:rPr>
          <w:rFonts w:ascii="Times New Roman" w:hAnsi="Times New Roman"/>
          <w:sz w:val="24"/>
          <w:szCs w:val="24"/>
        </w:rPr>
      </w:pPr>
      <w:r w:rsidRPr="006E687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871A8C" w:rsidRPr="006E687B" w:rsidRDefault="00871A8C" w:rsidP="00871A8C">
      <w:pPr>
        <w:pStyle w:val="a5"/>
        <w:spacing w:before="100" w:line="228" w:lineRule="auto"/>
        <w:jc w:val="both"/>
        <w:rPr>
          <w:rFonts w:ascii="Times New Roman" w:hAnsi="Times New Roman"/>
          <w:sz w:val="24"/>
          <w:szCs w:val="24"/>
        </w:rPr>
      </w:pPr>
      <w:r w:rsidRPr="006E687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871A8C" w:rsidRPr="006E687B" w:rsidRDefault="00871A8C" w:rsidP="00871A8C">
      <w:pPr>
        <w:pStyle w:val="a5"/>
        <w:spacing w:before="100" w:line="228" w:lineRule="auto"/>
        <w:jc w:val="both"/>
        <w:rPr>
          <w:rFonts w:ascii="Times New Roman" w:hAnsi="Times New Roman"/>
          <w:sz w:val="24"/>
          <w:szCs w:val="24"/>
        </w:rPr>
      </w:pPr>
      <w:r w:rsidRPr="006E687B">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5673E1" w:rsidRPr="006E687B" w:rsidRDefault="005673E1" w:rsidP="00871A8C">
      <w:pPr>
        <w:pStyle w:val="a5"/>
        <w:spacing w:line="228" w:lineRule="auto"/>
        <w:jc w:val="both"/>
        <w:rPr>
          <w:rFonts w:ascii="Times New Roman" w:hAnsi="Times New Roman"/>
          <w:sz w:val="24"/>
          <w:szCs w:val="24"/>
        </w:rPr>
      </w:pPr>
      <w:r w:rsidRPr="006E687B">
        <w:rPr>
          <w:rFonts w:ascii="Times New Roman" w:hAnsi="Times New Roman"/>
          <w:sz w:val="24"/>
          <w:szCs w:val="24"/>
        </w:rPr>
        <w:t>47. Постачання послуги у разі її обмеження (припинення)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rsidR="005673E1" w:rsidRPr="006E687B" w:rsidRDefault="005673E1" w:rsidP="00871A8C">
      <w:pPr>
        <w:pStyle w:val="a5"/>
        <w:spacing w:line="228" w:lineRule="auto"/>
        <w:jc w:val="both"/>
        <w:rPr>
          <w:rFonts w:ascii="Times New Roman" w:hAnsi="Times New Roman"/>
          <w:sz w:val="24"/>
          <w:szCs w:val="24"/>
        </w:rPr>
      </w:pPr>
      <w:r w:rsidRPr="006E687B">
        <w:rPr>
          <w:rFonts w:ascii="Times New Roman" w:hAnsi="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 xml:space="preserve">48. У разі ненадання послуги, надання її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виконавець зобов’язаний самостійно протягом місяця, що настає за розрахунковим періодом, здійснити перерахунок вартості послуги за весь період її ненадання, надання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відповідно до порядку, затвердженого Кабінетом Міністрів України, а також сплатити споживачу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w:t>
      </w:r>
      <w:r w:rsidR="004A3A09" w:rsidRPr="006E687B">
        <w:rPr>
          <w:rFonts w:ascii="Times New Roman" w:hAnsi="Times New Roman"/>
          <w:sz w:val="24"/>
          <w:szCs w:val="24"/>
        </w:rPr>
        <w:t>-</w:t>
      </w:r>
      <w:r w:rsidRPr="006E687B">
        <w:rPr>
          <w:rFonts w:ascii="Times New Roman" w:hAnsi="Times New Roman"/>
          <w:sz w:val="24"/>
          <w:szCs w:val="24"/>
        </w:rPr>
        <w:t xml:space="preserve"> за фактичний час споживання послуги, але не менше 15 днів), за кожен день ненадання послуги, надання її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w:t>
      </w:r>
      <w:r w:rsidR="00C77CAD" w:rsidRPr="006E687B">
        <w:rPr>
          <w:rFonts w:ascii="Times New Roman" w:hAnsi="Times New Roman"/>
          <w:sz w:val="24"/>
          <w:szCs w:val="24"/>
        </w:rPr>
        <w:t>и</w:t>
      </w:r>
      <w:r w:rsidRPr="006E687B">
        <w:rPr>
          <w:rFonts w:ascii="Times New Roman" w:hAnsi="Times New Roman"/>
          <w:sz w:val="24"/>
          <w:szCs w:val="24"/>
        </w:rPr>
        <w:t>, що виникли з вини споживача).</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 xml:space="preserve">49. Оформлення претензій споживача щодо ненадання послуги, надання її не в повному обсязі </w:t>
      </w:r>
      <w:r w:rsidR="004D0237" w:rsidRPr="006E687B">
        <w:rPr>
          <w:rFonts w:ascii="Times New Roman" w:hAnsi="Times New Roman"/>
          <w:sz w:val="24"/>
          <w:szCs w:val="24"/>
        </w:rPr>
        <w:t xml:space="preserve">або надання послуги неналежної </w:t>
      </w:r>
      <w:proofErr w:type="spellStart"/>
      <w:r w:rsidR="004D0237" w:rsidRPr="006E687B">
        <w:rPr>
          <w:rFonts w:ascii="Times New Roman" w:hAnsi="Times New Roman"/>
          <w:sz w:val="24"/>
          <w:szCs w:val="24"/>
        </w:rPr>
        <w:t>якості</w:t>
      </w:r>
      <w:r w:rsidRPr="006E687B">
        <w:rPr>
          <w:rFonts w:ascii="Times New Roman" w:hAnsi="Times New Roman"/>
          <w:sz w:val="24"/>
          <w:szCs w:val="24"/>
        </w:rPr>
        <w:t>здійснюється</w:t>
      </w:r>
      <w:proofErr w:type="spellEnd"/>
      <w:r w:rsidRPr="006E687B">
        <w:rPr>
          <w:rFonts w:ascii="Times New Roman" w:hAnsi="Times New Roman"/>
          <w:sz w:val="24"/>
          <w:szCs w:val="24"/>
        </w:rPr>
        <w:t xml:space="preserve"> в порядку, визначеному статтею 27 Закону України “Про житлово-комунальні послуги”.</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 xml:space="preserve">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w:t>
      </w:r>
      <w:r w:rsidRPr="006E687B">
        <w:rPr>
          <w:rFonts w:ascii="Times New Roman" w:hAnsi="Times New Roman"/>
          <w:sz w:val="24"/>
          <w:szCs w:val="24"/>
        </w:rPr>
        <w:lastRenderedPageBreak/>
        <w:t>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5673E1" w:rsidRPr="006E687B" w:rsidRDefault="005673E1" w:rsidP="00CD7989">
      <w:pPr>
        <w:pStyle w:val="a5"/>
        <w:spacing w:before="100" w:line="228" w:lineRule="auto"/>
        <w:jc w:val="both"/>
        <w:rPr>
          <w:rFonts w:ascii="Times New Roman" w:hAnsi="Times New Roman"/>
          <w:sz w:val="24"/>
          <w:szCs w:val="24"/>
          <w:lang w:val="ru-RU"/>
        </w:rPr>
      </w:pPr>
      <w:r w:rsidRPr="006E687B">
        <w:rPr>
          <w:rFonts w:ascii="Times New Roman" w:hAnsi="Times New Roman"/>
          <w:sz w:val="24"/>
          <w:szCs w:val="24"/>
        </w:rPr>
        <w:t>Виконавець зобов’язаний прибути на виклик споживача для проведення перевірки якості надання послуги у строк не пізніше ніж протягом однієї доби з моменту отримання відповідного повідомлення споживача.</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 xml:space="preserve">50. Виконавець не несе відповідальності за ненадання послуги, надання її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якщо доведе, що в точці обліку послуги її якість відповідала вимогам, установленим цим договором та актам</w:t>
      </w:r>
      <w:r w:rsidR="00C77CAD" w:rsidRPr="006E687B">
        <w:rPr>
          <w:rFonts w:ascii="Times New Roman" w:hAnsi="Times New Roman"/>
          <w:sz w:val="24"/>
          <w:szCs w:val="24"/>
        </w:rPr>
        <w:t>и</w:t>
      </w:r>
      <w:r w:rsidRPr="006E687B">
        <w:rPr>
          <w:rFonts w:ascii="Times New Roman" w:hAnsi="Times New Roman"/>
          <w:sz w:val="24"/>
          <w:szCs w:val="24"/>
        </w:rPr>
        <w:t xml:space="preserve"> законодавства.</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 xml:space="preserve">Виконавець не несе відповідальності за ненадання послуги, надання її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під час перерв, передбачених частиною першою статті 16 Закону України “Про житлово-комунальні послуги”.</w:t>
      </w:r>
    </w:p>
    <w:p w:rsidR="005673E1" w:rsidRPr="00EB643D" w:rsidRDefault="005673E1" w:rsidP="00CD7989">
      <w:pPr>
        <w:pStyle w:val="a5"/>
        <w:spacing w:before="240" w:after="120" w:line="228" w:lineRule="auto"/>
        <w:jc w:val="center"/>
        <w:rPr>
          <w:rFonts w:ascii="Times New Roman" w:hAnsi="Times New Roman"/>
          <w:b/>
          <w:sz w:val="24"/>
          <w:szCs w:val="24"/>
        </w:rPr>
      </w:pPr>
      <w:r w:rsidRPr="00EB643D">
        <w:rPr>
          <w:rFonts w:ascii="Times New Roman" w:hAnsi="Times New Roman"/>
          <w:b/>
          <w:sz w:val="24"/>
          <w:szCs w:val="24"/>
        </w:rPr>
        <w:t>Строк дії договору, порядок і умови внесення до нього змін,</w:t>
      </w:r>
      <w:r w:rsidRPr="00EB643D">
        <w:rPr>
          <w:rFonts w:ascii="Times New Roman" w:hAnsi="Times New Roman"/>
          <w:b/>
          <w:sz w:val="24"/>
          <w:szCs w:val="24"/>
        </w:rPr>
        <w:br/>
        <w:t>продовження строку його дії та розірвання</w:t>
      </w:r>
    </w:p>
    <w:p w:rsidR="00CD7989" w:rsidRPr="006E687B" w:rsidRDefault="005673E1" w:rsidP="00CD7989">
      <w:pPr>
        <w:pStyle w:val="a5"/>
        <w:spacing w:line="228" w:lineRule="auto"/>
        <w:jc w:val="both"/>
        <w:rPr>
          <w:rFonts w:ascii="Times New Roman" w:hAnsi="Times New Roman"/>
          <w:sz w:val="24"/>
          <w:szCs w:val="24"/>
        </w:rPr>
      </w:pPr>
      <w:r w:rsidRPr="006E687B">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52.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54. У разі відключення приміщення споживача від систем (мереж) постачання гарячої води в установленому законодавством порядку цей договір не припиняє своєї дії.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55.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5673E1" w:rsidRPr="00EB643D" w:rsidRDefault="005673E1" w:rsidP="003102CF">
      <w:pPr>
        <w:pStyle w:val="ae"/>
        <w:spacing w:after="120"/>
        <w:rPr>
          <w:rFonts w:ascii="Times New Roman" w:hAnsi="Times New Roman"/>
          <w:sz w:val="24"/>
          <w:szCs w:val="24"/>
        </w:rPr>
      </w:pPr>
      <w:r w:rsidRPr="00EB643D">
        <w:rPr>
          <w:rFonts w:ascii="Times New Roman" w:hAnsi="Times New Roman"/>
          <w:sz w:val="24"/>
          <w:szCs w:val="24"/>
        </w:rPr>
        <w:t>Прикінцеві положення</w:t>
      </w:r>
    </w:p>
    <w:p w:rsidR="005673E1" w:rsidRDefault="005673E1" w:rsidP="005673E1">
      <w:pPr>
        <w:pStyle w:val="a5"/>
        <w:jc w:val="both"/>
        <w:rPr>
          <w:rFonts w:ascii="Times New Roman" w:hAnsi="Times New Roman"/>
          <w:sz w:val="24"/>
          <w:szCs w:val="24"/>
        </w:rPr>
      </w:pPr>
      <w:r w:rsidRPr="006E687B">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w:t>
      </w:r>
      <w:r w:rsidR="003C4F07" w:rsidRPr="006E687B">
        <w:rPr>
          <w:rFonts w:ascii="Times New Roman" w:hAnsi="Times New Roman"/>
          <w:sz w:val="24"/>
          <w:szCs w:val="24"/>
        </w:rPr>
        <w:t xml:space="preserve"> на поштову адресу споживача</w:t>
      </w:r>
      <w:r w:rsidRPr="006E687B">
        <w:rPr>
          <w:rFonts w:ascii="Times New Roman" w:hAnsi="Times New Roman"/>
          <w:sz w:val="24"/>
          <w:szCs w:val="24"/>
        </w:rPr>
        <w:t xml:space="preserve"> або іншими засобами зв’язку, зазначеними споживачем.</w:t>
      </w:r>
    </w:p>
    <w:p w:rsidR="00F668A7" w:rsidRDefault="00F668A7" w:rsidP="005673E1">
      <w:pPr>
        <w:pStyle w:val="a5"/>
        <w:jc w:val="both"/>
        <w:rPr>
          <w:rFonts w:ascii="Times New Roman" w:hAnsi="Times New Roman"/>
          <w:sz w:val="24"/>
          <w:szCs w:val="24"/>
        </w:rPr>
      </w:pPr>
    </w:p>
    <w:p w:rsidR="00F668A7" w:rsidRDefault="00F668A7" w:rsidP="005673E1">
      <w:pPr>
        <w:pStyle w:val="a5"/>
        <w:jc w:val="both"/>
        <w:rPr>
          <w:rFonts w:ascii="Times New Roman" w:hAnsi="Times New Roman"/>
          <w:sz w:val="24"/>
          <w:szCs w:val="24"/>
        </w:rPr>
      </w:pPr>
    </w:p>
    <w:p w:rsidR="00F668A7" w:rsidRDefault="00F668A7" w:rsidP="005673E1">
      <w:pPr>
        <w:pStyle w:val="a5"/>
        <w:jc w:val="both"/>
        <w:rPr>
          <w:rFonts w:ascii="Times New Roman" w:hAnsi="Times New Roman"/>
          <w:sz w:val="24"/>
          <w:szCs w:val="24"/>
        </w:rPr>
      </w:pPr>
    </w:p>
    <w:p w:rsidR="00F668A7" w:rsidRDefault="00F668A7" w:rsidP="005673E1">
      <w:pPr>
        <w:pStyle w:val="a5"/>
        <w:jc w:val="both"/>
        <w:rPr>
          <w:rFonts w:ascii="Times New Roman" w:hAnsi="Times New Roman"/>
          <w:sz w:val="24"/>
          <w:szCs w:val="24"/>
        </w:rPr>
      </w:pPr>
    </w:p>
    <w:p w:rsidR="00F668A7" w:rsidRDefault="00F668A7" w:rsidP="005673E1">
      <w:pPr>
        <w:pStyle w:val="a5"/>
        <w:jc w:val="both"/>
        <w:rPr>
          <w:rFonts w:ascii="Times New Roman" w:hAnsi="Times New Roman"/>
          <w:sz w:val="24"/>
          <w:szCs w:val="24"/>
        </w:rPr>
      </w:pPr>
    </w:p>
    <w:p w:rsidR="00F668A7" w:rsidRPr="006E687B" w:rsidRDefault="00F668A7" w:rsidP="005673E1">
      <w:pPr>
        <w:pStyle w:val="a5"/>
        <w:jc w:val="both"/>
        <w:rPr>
          <w:rFonts w:ascii="Times New Roman" w:hAnsi="Times New Roman"/>
          <w:sz w:val="24"/>
          <w:szCs w:val="24"/>
          <w:lang w:val="ru-RU"/>
        </w:rPr>
      </w:pPr>
    </w:p>
    <w:p w:rsidR="0084451F" w:rsidRDefault="0084451F" w:rsidP="0084451F">
      <w:pPr>
        <w:pStyle w:val="a5"/>
        <w:jc w:val="center"/>
        <w:rPr>
          <w:rFonts w:ascii="Times New Roman" w:hAnsi="Times New Roman"/>
          <w:sz w:val="24"/>
        </w:rPr>
      </w:pPr>
      <w:r>
        <w:rPr>
          <w:rFonts w:ascii="Times New Roman" w:hAnsi="Times New Roman"/>
          <w:sz w:val="24"/>
        </w:rPr>
        <w:lastRenderedPageBreak/>
        <w:t>Реквізити виконавця</w:t>
      </w:r>
    </w:p>
    <w:tbl>
      <w:tblPr>
        <w:tblW w:w="0" w:type="auto"/>
        <w:tblLook w:val="0000" w:firstRow="0" w:lastRow="0" w:firstColumn="0" w:lastColumn="0" w:noHBand="0" w:noVBand="0"/>
      </w:tblPr>
      <w:tblGrid>
        <w:gridCol w:w="5128"/>
        <w:gridCol w:w="4159"/>
      </w:tblGrid>
      <w:tr w:rsidR="006C6F6E" w:rsidTr="00657EA3">
        <w:tc>
          <w:tcPr>
            <w:tcW w:w="5128" w:type="dxa"/>
            <w:tcBorders>
              <w:top w:val="nil"/>
              <w:left w:val="nil"/>
              <w:bottom w:val="nil"/>
              <w:right w:val="nil"/>
              <w:tl2br w:val="nil"/>
              <w:tr2bl w:val="nil"/>
            </w:tcBorders>
          </w:tcPr>
          <w:p w:rsidR="006C6F6E" w:rsidRDefault="006C6F6E" w:rsidP="00657EA3">
            <w:pPr>
              <w:spacing w:before="120" w:line="228" w:lineRule="auto"/>
              <w:rPr>
                <w:rFonts w:ascii="Times New Roman" w:hAnsi="Times New Roman"/>
                <w:sz w:val="24"/>
              </w:rPr>
            </w:pPr>
            <w:r>
              <w:rPr>
                <w:rFonts w:ascii="Times New Roman" w:hAnsi="Times New Roman"/>
                <w:sz w:val="24"/>
              </w:rPr>
              <w:t>Виконавець:</w:t>
            </w:r>
          </w:p>
        </w:tc>
        <w:tc>
          <w:tcPr>
            <w:tcW w:w="4159" w:type="dxa"/>
            <w:tcBorders>
              <w:top w:val="nil"/>
              <w:left w:val="nil"/>
              <w:bottom w:val="nil"/>
              <w:right w:val="nil"/>
              <w:tl2br w:val="nil"/>
              <w:tr2bl w:val="nil"/>
            </w:tcBorders>
          </w:tcPr>
          <w:p w:rsidR="006C6F6E" w:rsidRDefault="006C6F6E" w:rsidP="00657EA3">
            <w:pPr>
              <w:pStyle w:val="a5"/>
              <w:spacing w:line="228" w:lineRule="auto"/>
              <w:rPr>
                <w:rFonts w:ascii="Times New Roman" w:hAnsi="Times New Roman"/>
                <w:sz w:val="24"/>
              </w:rPr>
            </w:pPr>
          </w:p>
        </w:tc>
      </w:tr>
      <w:tr w:rsidR="006C6F6E" w:rsidTr="00657EA3">
        <w:tc>
          <w:tcPr>
            <w:tcW w:w="5128" w:type="dxa"/>
            <w:tcBorders>
              <w:top w:val="nil"/>
              <w:left w:val="nil"/>
              <w:bottom w:val="nil"/>
              <w:right w:val="nil"/>
              <w:tl2br w:val="nil"/>
              <w:tr2bl w:val="nil"/>
            </w:tcBorders>
          </w:tcPr>
          <w:p w:rsidR="006C6F6E" w:rsidRPr="00492A18" w:rsidRDefault="006C6F6E" w:rsidP="00657EA3">
            <w:pPr>
              <w:spacing w:line="228" w:lineRule="auto"/>
              <w:rPr>
                <w:rFonts w:ascii="Times New Roman" w:hAnsi="Times New Roman"/>
                <w:b/>
                <w:sz w:val="24"/>
              </w:rPr>
            </w:pPr>
            <w:r w:rsidRPr="00492A18">
              <w:rPr>
                <w:rFonts w:ascii="Times New Roman" w:hAnsi="Times New Roman"/>
                <w:b/>
                <w:sz w:val="24"/>
              </w:rPr>
              <w:t>ПТМ «</w:t>
            </w:r>
            <w:proofErr w:type="spellStart"/>
            <w:r w:rsidRPr="00492A18">
              <w:rPr>
                <w:rFonts w:ascii="Times New Roman" w:hAnsi="Times New Roman"/>
                <w:b/>
                <w:sz w:val="24"/>
              </w:rPr>
              <w:t>Ковельтепло</w:t>
            </w:r>
            <w:proofErr w:type="spellEnd"/>
            <w:r w:rsidRPr="00492A18">
              <w:rPr>
                <w:rFonts w:ascii="Times New Roman" w:hAnsi="Times New Roman"/>
                <w:b/>
                <w:sz w:val="24"/>
              </w:rPr>
              <w:t>»</w:t>
            </w:r>
          </w:p>
        </w:tc>
        <w:tc>
          <w:tcPr>
            <w:tcW w:w="4159" w:type="dxa"/>
            <w:tcBorders>
              <w:top w:val="nil"/>
              <w:left w:val="nil"/>
              <w:bottom w:val="nil"/>
              <w:right w:val="nil"/>
              <w:tl2br w:val="nil"/>
              <w:tr2bl w:val="nil"/>
            </w:tcBorders>
          </w:tcPr>
          <w:p w:rsidR="006C6F6E" w:rsidRDefault="006C6F6E" w:rsidP="00657EA3">
            <w:pPr>
              <w:pStyle w:val="a5"/>
              <w:spacing w:line="228" w:lineRule="auto"/>
              <w:rPr>
                <w:rFonts w:ascii="Times New Roman" w:hAnsi="Times New Roman"/>
                <w:sz w:val="24"/>
              </w:rPr>
            </w:pPr>
          </w:p>
        </w:tc>
      </w:tr>
      <w:tr w:rsidR="006C6F6E" w:rsidTr="00657EA3">
        <w:tc>
          <w:tcPr>
            <w:tcW w:w="5128" w:type="dxa"/>
            <w:tcBorders>
              <w:top w:val="nil"/>
              <w:left w:val="nil"/>
              <w:bottom w:val="nil"/>
              <w:right w:val="nil"/>
              <w:tl2br w:val="nil"/>
              <w:tr2bl w:val="nil"/>
            </w:tcBorders>
          </w:tcPr>
          <w:p w:rsidR="0097441A" w:rsidRDefault="0097441A" w:rsidP="0097441A">
            <w:pPr>
              <w:spacing w:before="120" w:line="228" w:lineRule="auto"/>
              <w:rPr>
                <w:rFonts w:ascii="Times New Roman" w:hAnsi="Times New Roman"/>
                <w:sz w:val="24"/>
              </w:rPr>
            </w:pPr>
            <w:r>
              <w:rPr>
                <w:rFonts w:ascii="Times New Roman" w:hAnsi="Times New Roman"/>
                <w:sz w:val="24"/>
              </w:rPr>
              <w:t xml:space="preserve">45000 Волинська обл., м. Ковель, </w:t>
            </w:r>
            <w:proofErr w:type="spellStart"/>
            <w:r>
              <w:rPr>
                <w:rFonts w:ascii="Times New Roman" w:hAnsi="Times New Roman"/>
                <w:sz w:val="24"/>
              </w:rPr>
              <w:t>вул.Володимирська</w:t>
            </w:r>
            <w:proofErr w:type="spellEnd"/>
            <w:r>
              <w:rPr>
                <w:rFonts w:ascii="Times New Roman" w:hAnsi="Times New Roman"/>
                <w:sz w:val="24"/>
              </w:rPr>
              <w:t xml:space="preserve">, 97а </w:t>
            </w:r>
          </w:p>
          <w:p w:rsidR="006C6F6E" w:rsidRDefault="006C6F6E" w:rsidP="0097441A">
            <w:pPr>
              <w:spacing w:before="120" w:line="228" w:lineRule="auto"/>
              <w:rPr>
                <w:rFonts w:ascii="Times New Roman" w:hAnsi="Times New Roman"/>
                <w:sz w:val="24"/>
              </w:rPr>
            </w:pPr>
            <w:r>
              <w:rPr>
                <w:rFonts w:ascii="Times New Roman" w:hAnsi="Times New Roman"/>
                <w:sz w:val="24"/>
              </w:rPr>
              <w:t xml:space="preserve">код ЄДРПОУ </w:t>
            </w:r>
            <w:r w:rsidRPr="0097441A">
              <w:rPr>
                <w:rFonts w:ascii="Times New Roman" w:hAnsi="Times New Roman"/>
                <w:sz w:val="24"/>
              </w:rPr>
              <w:t>30514446</w:t>
            </w:r>
          </w:p>
        </w:tc>
        <w:tc>
          <w:tcPr>
            <w:tcW w:w="4159" w:type="dxa"/>
            <w:tcBorders>
              <w:top w:val="nil"/>
              <w:left w:val="nil"/>
              <w:bottom w:val="nil"/>
              <w:right w:val="nil"/>
              <w:tl2br w:val="nil"/>
              <w:tr2bl w:val="nil"/>
            </w:tcBorders>
          </w:tcPr>
          <w:p w:rsidR="006C6F6E" w:rsidRDefault="006C6F6E" w:rsidP="00657EA3">
            <w:pPr>
              <w:pStyle w:val="a5"/>
              <w:spacing w:line="228" w:lineRule="auto"/>
              <w:rPr>
                <w:rFonts w:ascii="Times New Roman" w:hAnsi="Times New Roman"/>
                <w:sz w:val="24"/>
              </w:rPr>
            </w:pPr>
          </w:p>
        </w:tc>
      </w:tr>
      <w:tr w:rsidR="006C6F6E" w:rsidTr="00657EA3">
        <w:tc>
          <w:tcPr>
            <w:tcW w:w="5128" w:type="dxa"/>
            <w:tcBorders>
              <w:top w:val="nil"/>
              <w:left w:val="nil"/>
              <w:bottom w:val="nil"/>
              <w:right w:val="nil"/>
              <w:tl2br w:val="nil"/>
              <w:tr2bl w:val="nil"/>
            </w:tcBorders>
          </w:tcPr>
          <w:p w:rsidR="0097441A" w:rsidRDefault="0097441A" w:rsidP="006806A0">
            <w:pPr>
              <w:spacing w:line="228" w:lineRule="auto"/>
              <w:rPr>
                <w:rFonts w:ascii="Times New Roman" w:hAnsi="Times New Roman"/>
                <w:sz w:val="24"/>
              </w:rPr>
            </w:pPr>
          </w:p>
          <w:p w:rsidR="006C6F6E" w:rsidRDefault="0097441A" w:rsidP="0097441A">
            <w:pPr>
              <w:spacing w:line="228" w:lineRule="auto"/>
              <w:rPr>
                <w:rFonts w:ascii="Times New Roman" w:hAnsi="Times New Roman"/>
                <w:sz w:val="24"/>
              </w:rPr>
            </w:pPr>
            <w:r>
              <w:rPr>
                <w:rFonts w:ascii="Times New Roman" w:hAnsi="Times New Roman"/>
                <w:sz w:val="24"/>
              </w:rPr>
              <w:t>рахунок за послугу постачання гарячої води д</w:t>
            </w:r>
            <w:r w:rsidR="006C6F6E">
              <w:rPr>
                <w:rFonts w:ascii="Times New Roman" w:hAnsi="Times New Roman"/>
                <w:sz w:val="24"/>
              </w:rPr>
              <w:t xml:space="preserve">ля </w:t>
            </w:r>
            <w:r w:rsidR="006C6F6E" w:rsidRPr="00B11208">
              <w:rPr>
                <w:rFonts w:ascii="Times New Roman" w:hAnsi="Times New Roman"/>
                <w:b/>
                <w:sz w:val="24"/>
              </w:rPr>
              <w:t>населення</w:t>
            </w:r>
          </w:p>
        </w:tc>
        <w:tc>
          <w:tcPr>
            <w:tcW w:w="4159" w:type="dxa"/>
            <w:tcBorders>
              <w:top w:val="nil"/>
              <w:left w:val="nil"/>
              <w:bottom w:val="nil"/>
              <w:right w:val="nil"/>
              <w:tl2br w:val="nil"/>
              <w:tr2bl w:val="nil"/>
            </w:tcBorders>
          </w:tcPr>
          <w:p w:rsidR="006C6F6E" w:rsidRDefault="006C6F6E" w:rsidP="00657EA3">
            <w:pPr>
              <w:pStyle w:val="a5"/>
              <w:spacing w:line="228" w:lineRule="auto"/>
              <w:rPr>
                <w:rFonts w:ascii="Times New Roman" w:hAnsi="Times New Roman"/>
                <w:sz w:val="24"/>
              </w:rPr>
            </w:pPr>
          </w:p>
        </w:tc>
      </w:tr>
      <w:tr w:rsidR="006C6F6E" w:rsidTr="00657EA3">
        <w:tc>
          <w:tcPr>
            <w:tcW w:w="5128" w:type="dxa"/>
            <w:tcBorders>
              <w:top w:val="nil"/>
              <w:left w:val="nil"/>
              <w:bottom w:val="nil"/>
              <w:right w:val="nil"/>
              <w:tl2br w:val="nil"/>
              <w:tr2bl w:val="nil"/>
            </w:tcBorders>
          </w:tcPr>
          <w:p w:rsidR="006C6F6E" w:rsidRDefault="006C6F6E" w:rsidP="00657EA3">
            <w:pPr>
              <w:spacing w:line="228" w:lineRule="auto"/>
              <w:rPr>
                <w:rFonts w:ascii="Times New Roman" w:hAnsi="Times New Roman"/>
                <w:sz w:val="24"/>
                <w:lang w:val="ru-RU"/>
              </w:rPr>
            </w:pPr>
            <w:r>
              <w:rPr>
                <w:rFonts w:ascii="Times New Roman" w:hAnsi="Times New Roman"/>
                <w:sz w:val="24"/>
                <w:lang w:val="en-US"/>
              </w:rPr>
              <w:t>UA</w:t>
            </w:r>
            <w:r w:rsidRPr="00D02A0C">
              <w:rPr>
                <w:rFonts w:ascii="Times New Roman" w:hAnsi="Times New Roman"/>
                <w:sz w:val="24"/>
                <w:lang w:val="ru-RU"/>
              </w:rPr>
              <w:t>103204780000026004000183486</w:t>
            </w:r>
          </w:p>
          <w:p w:rsidR="0097441A" w:rsidRDefault="0097441A" w:rsidP="00657EA3">
            <w:pPr>
              <w:spacing w:line="228" w:lineRule="auto"/>
              <w:rPr>
                <w:rFonts w:ascii="Times New Roman" w:hAnsi="Times New Roman"/>
                <w:sz w:val="24"/>
              </w:rPr>
            </w:pPr>
          </w:p>
          <w:p w:rsidR="0097441A" w:rsidRDefault="006C6F6E" w:rsidP="00657EA3">
            <w:pPr>
              <w:spacing w:line="228" w:lineRule="auto"/>
              <w:rPr>
                <w:rFonts w:ascii="Times New Roman" w:hAnsi="Times New Roman"/>
                <w:sz w:val="24"/>
              </w:rPr>
            </w:pPr>
            <w:r>
              <w:rPr>
                <w:rFonts w:ascii="Times New Roman" w:hAnsi="Times New Roman"/>
                <w:sz w:val="24"/>
              </w:rPr>
              <w:t xml:space="preserve">рахунок за послугу </w:t>
            </w:r>
            <w:r w:rsidR="0097441A">
              <w:rPr>
                <w:rFonts w:ascii="Times New Roman" w:hAnsi="Times New Roman"/>
                <w:sz w:val="24"/>
              </w:rPr>
              <w:t>постачання гарячої води</w:t>
            </w:r>
          </w:p>
          <w:p w:rsidR="006C6F6E" w:rsidRPr="00B11208" w:rsidRDefault="006C6F6E" w:rsidP="00657EA3">
            <w:pPr>
              <w:spacing w:line="228" w:lineRule="auto"/>
              <w:rPr>
                <w:rFonts w:ascii="Times New Roman" w:hAnsi="Times New Roman"/>
                <w:b/>
                <w:sz w:val="24"/>
              </w:rPr>
            </w:pPr>
            <w:r>
              <w:rPr>
                <w:rFonts w:ascii="Times New Roman" w:hAnsi="Times New Roman"/>
                <w:sz w:val="24"/>
              </w:rPr>
              <w:t xml:space="preserve">для </w:t>
            </w:r>
            <w:r w:rsidRPr="00B11208">
              <w:rPr>
                <w:rFonts w:ascii="Times New Roman" w:hAnsi="Times New Roman"/>
                <w:b/>
                <w:sz w:val="24"/>
              </w:rPr>
              <w:t>юридичних споживачів</w:t>
            </w:r>
          </w:p>
          <w:p w:rsidR="006C6F6E" w:rsidRDefault="006C6F6E" w:rsidP="00657EA3">
            <w:pPr>
              <w:spacing w:line="228" w:lineRule="auto"/>
              <w:rPr>
                <w:rFonts w:ascii="Times New Roman" w:hAnsi="Times New Roman"/>
                <w:sz w:val="24"/>
                <w:lang w:val="ru-RU"/>
              </w:rPr>
            </w:pPr>
            <w:r>
              <w:rPr>
                <w:rFonts w:ascii="Times New Roman" w:hAnsi="Times New Roman"/>
                <w:sz w:val="24"/>
                <w:lang w:val="en-US"/>
              </w:rPr>
              <w:t>UA</w:t>
            </w:r>
            <w:r>
              <w:rPr>
                <w:rFonts w:ascii="Times New Roman" w:hAnsi="Times New Roman"/>
                <w:sz w:val="24"/>
                <w:lang w:val="ru-RU"/>
              </w:rPr>
              <w:t>173204780000026009924431297</w:t>
            </w:r>
          </w:p>
          <w:p w:rsidR="0097441A" w:rsidRDefault="0097441A" w:rsidP="0097441A">
            <w:pPr>
              <w:spacing w:line="228" w:lineRule="auto"/>
              <w:rPr>
                <w:rFonts w:ascii="Times New Roman" w:hAnsi="Times New Roman"/>
                <w:sz w:val="24"/>
              </w:rPr>
            </w:pPr>
          </w:p>
          <w:p w:rsidR="006C6F6E" w:rsidRDefault="006C6F6E" w:rsidP="0097441A">
            <w:pPr>
              <w:spacing w:line="228" w:lineRule="auto"/>
              <w:rPr>
                <w:rFonts w:ascii="Times New Roman" w:hAnsi="Times New Roman"/>
                <w:sz w:val="24"/>
              </w:rPr>
            </w:pPr>
            <w:r>
              <w:rPr>
                <w:rFonts w:ascii="Times New Roman" w:hAnsi="Times New Roman"/>
                <w:sz w:val="24"/>
              </w:rPr>
              <w:t xml:space="preserve">у </w:t>
            </w:r>
            <w:r w:rsidRPr="00D02A0C">
              <w:rPr>
                <w:rFonts w:ascii="Times New Roman" w:hAnsi="Times New Roman"/>
                <w:sz w:val="24"/>
                <w:lang w:val="ru-RU"/>
              </w:rPr>
              <w:t xml:space="preserve"> </w:t>
            </w:r>
            <w:r>
              <w:rPr>
                <w:rFonts w:ascii="Times New Roman" w:hAnsi="Times New Roman"/>
                <w:sz w:val="24"/>
              </w:rPr>
              <w:t xml:space="preserve">АБ </w:t>
            </w:r>
            <w:proofErr w:type="spellStart"/>
            <w:r>
              <w:rPr>
                <w:rFonts w:ascii="Times New Roman" w:hAnsi="Times New Roman"/>
                <w:sz w:val="24"/>
              </w:rPr>
              <w:t>Укргазбанк</w:t>
            </w:r>
            <w:proofErr w:type="spellEnd"/>
            <w:r>
              <w:rPr>
                <w:rFonts w:ascii="Times New Roman" w:hAnsi="Times New Roman"/>
                <w:sz w:val="24"/>
              </w:rPr>
              <w:t>,</w:t>
            </w:r>
            <w:r w:rsidR="0097441A">
              <w:rPr>
                <w:rFonts w:ascii="Times New Roman" w:hAnsi="Times New Roman"/>
                <w:sz w:val="24"/>
              </w:rPr>
              <w:t xml:space="preserve"> </w:t>
            </w:r>
            <w:r>
              <w:rPr>
                <w:rFonts w:ascii="Times New Roman" w:hAnsi="Times New Roman"/>
                <w:sz w:val="24"/>
              </w:rPr>
              <w:t>МФО 320478</w:t>
            </w:r>
          </w:p>
        </w:tc>
        <w:tc>
          <w:tcPr>
            <w:tcW w:w="4159" w:type="dxa"/>
            <w:tcBorders>
              <w:top w:val="nil"/>
              <w:left w:val="nil"/>
              <w:bottom w:val="nil"/>
              <w:right w:val="nil"/>
              <w:tl2br w:val="nil"/>
              <w:tr2bl w:val="nil"/>
            </w:tcBorders>
          </w:tcPr>
          <w:p w:rsidR="006C6F6E" w:rsidRDefault="006C6F6E" w:rsidP="00657EA3">
            <w:pPr>
              <w:pStyle w:val="a5"/>
              <w:spacing w:line="228" w:lineRule="auto"/>
              <w:rPr>
                <w:rFonts w:ascii="Times New Roman" w:hAnsi="Times New Roman"/>
                <w:sz w:val="24"/>
              </w:rPr>
            </w:pPr>
          </w:p>
        </w:tc>
        <w:bookmarkStart w:id="5" w:name="_GoBack"/>
        <w:bookmarkEnd w:id="5"/>
      </w:tr>
      <w:tr w:rsidR="006C6F6E" w:rsidTr="00657EA3">
        <w:trPr>
          <w:trHeight w:val="721"/>
        </w:trPr>
        <w:tc>
          <w:tcPr>
            <w:tcW w:w="5128" w:type="dxa"/>
            <w:tcBorders>
              <w:top w:val="nil"/>
              <w:left w:val="nil"/>
              <w:bottom w:val="nil"/>
              <w:right w:val="nil"/>
              <w:tl2br w:val="nil"/>
              <w:tr2bl w:val="nil"/>
            </w:tcBorders>
          </w:tcPr>
          <w:p w:rsidR="006C6F6E" w:rsidRDefault="006C6F6E" w:rsidP="00657EA3">
            <w:pPr>
              <w:spacing w:before="120" w:line="228" w:lineRule="auto"/>
              <w:rPr>
                <w:rFonts w:ascii="Times New Roman" w:hAnsi="Times New Roman"/>
                <w:sz w:val="24"/>
              </w:rPr>
            </w:pPr>
            <w:r>
              <w:rPr>
                <w:rFonts w:ascii="Times New Roman" w:hAnsi="Times New Roman"/>
                <w:sz w:val="24"/>
              </w:rPr>
              <w:t>контакти для передачі показань вузлів</w:t>
            </w:r>
            <w:r>
              <w:rPr>
                <w:rFonts w:ascii="Times New Roman" w:hAnsi="Times New Roman"/>
                <w:sz w:val="24"/>
              </w:rPr>
              <w:br/>
              <w:t>обліку:</w:t>
            </w:r>
          </w:p>
        </w:tc>
        <w:tc>
          <w:tcPr>
            <w:tcW w:w="4159" w:type="dxa"/>
            <w:tcBorders>
              <w:top w:val="nil"/>
              <w:left w:val="nil"/>
              <w:bottom w:val="nil"/>
              <w:right w:val="nil"/>
              <w:tl2br w:val="nil"/>
              <w:tr2bl w:val="nil"/>
            </w:tcBorders>
          </w:tcPr>
          <w:p w:rsidR="006C6F6E" w:rsidRDefault="006C6F6E" w:rsidP="00657EA3">
            <w:pPr>
              <w:pStyle w:val="a5"/>
              <w:spacing w:line="228" w:lineRule="auto"/>
              <w:rPr>
                <w:rFonts w:ascii="Times New Roman" w:hAnsi="Times New Roman"/>
                <w:sz w:val="24"/>
              </w:rPr>
            </w:pPr>
          </w:p>
        </w:tc>
      </w:tr>
      <w:tr w:rsidR="006C6F6E" w:rsidTr="00657EA3">
        <w:tc>
          <w:tcPr>
            <w:tcW w:w="5128" w:type="dxa"/>
            <w:tcBorders>
              <w:top w:val="nil"/>
              <w:left w:val="nil"/>
              <w:bottom w:val="nil"/>
              <w:right w:val="nil"/>
              <w:tl2br w:val="nil"/>
              <w:tr2bl w:val="nil"/>
            </w:tcBorders>
          </w:tcPr>
          <w:p w:rsidR="006C6F6E" w:rsidRDefault="006C6F6E" w:rsidP="00657EA3">
            <w:pPr>
              <w:spacing w:before="120" w:line="228" w:lineRule="auto"/>
              <w:rPr>
                <w:rFonts w:ascii="Times New Roman" w:hAnsi="Times New Roman"/>
                <w:sz w:val="24"/>
              </w:rPr>
            </w:pPr>
            <w:r>
              <w:rPr>
                <w:rFonts w:ascii="Times New Roman" w:hAnsi="Times New Roman"/>
                <w:sz w:val="24"/>
              </w:rPr>
              <w:t>номер телефону (033</w:t>
            </w:r>
            <w:r w:rsidR="0097441A">
              <w:rPr>
                <w:rFonts w:ascii="Times New Roman" w:hAnsi="Times New Roman"/>
                <w:sz w:val="24"/>
              </w:rPr>
              <w:t>5</w:t>
            </w:r>
            <w:r>
              <w:rPr>
                <w:rFonts w:ascii="Times New Roman" w:hAnsi="Times New Roman"/>
                <w:sz w:val="24"/>
              </w:rPr>
              <w:t xml:space="preserve">2) 48742, </w:t>
            </w:r>
          </w:p>
          <w:p w:rsidR="006C6F6E" w:rsidRDefault="006C6F6E" w:rsidP="00657EA3">
            <w:pPr>
              <w:spacing w:before="120" w:line="228" w:lineRule="auto"/>
              <w:rPr>
                <w:rFonts w:ascii="Times New Roman" w:hAnsi="Times New Roman"/>
                <w:sz w:val="24"/>
              </w:rPr>
            </w:pPr>
            <w:r>
              <w:rPr>
                <w:rFonts w:ascii="Times New Roman" w:hAnsi="Times New Roman"/>
                <w:sz w:val="24"/>
              </w:rPr>
              <w:t>(033</w:t>
            </w:r>
            <w:r w:rsidR="0097441A">
              <w:rPr>
                <w:rFonts w:ascii="Times New Roman" w:hAnsi="Times New Roman"/>
                <w:sz w:val="24"/>
              </w:rPr>
              <w:t>5</w:t>
            </w:r>
            <w:r>
              <w:rPr>
                <w:rFonts w:ascii="Times New Roman" w:hAnsi="Times New Roman"/>
                <w:sz w:val="24"/>
              </w:rPr>
              <w:t>2) 48650, (03352) 45600</w:t>
            </w:r>
          </w:p>
        </w:tc>
        <w:tc>
          <w:tcPr>
            <w:tcW w:w="4159" w:type="dxa"/>
            <w:tcBorders>
              <w:top w:val="nil"/>
              <w:left w:val="nil"/>
              <w:bottom w:val="nil"/>
              <w:right w:val="nil"/>
              <w:tl2br w:val="nil"/>
              <w:tr2bl w:val="nil"/>
            </w:tcBorders>
          </w:tcPr>
          <w:p w:rsidR="006C6F6E" w:rsidRDefault="006C6F6E" w:rsidP="00657EA3">
            <w:pPr>
              <w:pStyle w:val="a5"/>
              <w:spacing w:line="228" w:lineRule="auto"/>
              <w:rPr>
                <w:rFonts w:ascii="Times New Roman" w:hAnsi="Times New Roman"/>
                <w:sz w:val="24"/>
              </w:rPr>
            </w:pPr>
          </w:p>
        </w:tc>
      </w:tr>
      <w:tr w:rsidR="006C6F6E" w:rsidTr="00657EA3">
        <w:tc>
          <w:tcPr>
            <w:tcW w:w="5128" w:type="dxa"/>
            <w:tcBorders>
              <w:top w:val="nil"/>
              <w:left w:val="nil"/>
              <w:bottom w:val="nil"/>
              <w:right w:val="nil"/>
              <w:tl2br w:val="nil"/>
              <w:tr2bl w:val="nil"/>
            </w:tcBorders>
          </w:tcPr>
          <w:p w:rsidR="006C6F6E" w:rsidRDefault="006C6F6E" w:rsidP="00657EA3">
            <w:pPr>
              <w:spacing w:before="120" w:line="228" w:lineRule="auto"/>
              <w:rPr>
                <w:rFonts w:ascii="Times New Roman" w:hAnsi="Times New Roman"/>
                <w:sz w:val="24"/>
              </w:rPr>
            </w:pPr>
          </w:p>
        </w:tc>
        <w:tc>
          <w:tcPr>
            <w:tcW w:w="4159" w:type="dxa"/>
            <w:tcBorders>
              <w:top w:val="nil"/>
              <w:left w:val="nil"/>
              <w:bottom w:val="nil"/>
              <w:right w:val="nil"/>
              <w:tl2br w:val="nil"/>
              <w:tr2bl w:val="nil"/>
            </w:tcBorders>
          </w:tcPr>
          <w:p w:rsidR="006C6F6E" w:rsidRDefault="006C6F6E" w:rsidP="00657EA3">
            <w:pPr>
              <w:pStyle w:val="a5"/>
              <w:spacing w:line="228" w:lineRule="auto"/>
              <w:rPr>
                <w:rFonts w:ascii="Times New Roman" w:hAnsi="Times New Roman"/>
                <w:sz w:val="24"/>
              </w:rPr>
            </w:pPr>
          </w:p>
        </w:tc>
      </w:tr>
      <w:tr w:rsidR="006C6F6E" w:rsidTr="00657EA3">
        <w:tc>
          <w:tcPr>
            <w:tcW w:w="5128" w:type="dxa"/>
            <w:tcBorders>
              <w:top w:val="nil"/>
              <w:left w:val="nil"/>
              <w:bottom w:val="nil"/>
              <w:right w:val="nil"/>
              <w:tl2br w:val="nil"/>
              <w:tr2bl w:val="nil"/>
            </w:tcBorders>
          </w:tcPr>
          <w:p w:rsidR="006C6F6E" w:rsidRDefault="006C6F6E" w:rsidP="00657EA3">
            <w:pPr>
              <w:spacing w:before="120" w:line="228" w:lineRule="auto"/>
              <w:rPr>
                <w:rFonts w:ascii="Times New Roman" w:hAnsi="Times New Roman"/>
                <w:sz w:val="24"/>
              </w:rPr>
            </w:pPr>
            <w:r>
              <w:rPr>
                <w:rFonts w:ascii="Times New Roman" w:hAnsi="Times New Roman"/>
                <w:sz w:val="24"/>
              </w:rPr>
              <w:t xml:space="preserve">адреса електронної пошти </w:t>
            </w:r>
            <w:r>
              <w:rPr>
                <w:rFonts w:ascii="Times New Roman" w:hAnsi="Times New Roman"/>
                <w:sz w:val="24"/>
                <w:lang w:val="en-US"/>
              </w:rPr>
              <w:t>office</w:t>
            </w:r>
            <w:r w:rsidRPr="00D02A0C">
              <w:rPr>
                <w:rFonts w:ascii="Times New Roman" w:hAnsi="Times New Roman"/>
                <w:sz w:val="24"/>
                <w:lang w:val="ru-RU"/>
              </w:rPr>
              <w:t>@</w:t>
            </w:r>
            <w:proofErr w:type="spellStart"/>
            <w:r>
              <w:rPr>
                <w:rFonts w:ascii="Times New Roman" w:hAnsi="Times New Roman"/>
                <w:sz w:val="24"/>
                <w:lang w:val="en-US"/>
              </w:rPr>
              <w:t>kovelteplo</w:t>
            </w:r>
            <w:proofErr w:type="spellEnd"/>
            <w:r w:rsidRPr="00D02A0C">
              <w:rPr>
                <w:rFonts w:ascii="Times New Roman" w:hAnsi="Times New Roman"/>
                <w:sz w:val="24"/>
                <w:lang w:val="ru-RU"/>
              </w:rPr>
              <w:t>.</w:t>
            </w:r>
            <w:r>
              <w:rPr>
                <w:rFonts w:ascii="Times New Roman" w:hAnsi="Times New Roman"/>
                <w:sz w:val="24"/>
                <w:lang w:val="en-US"/>
              </w:rPr>
              <w:t>org</w:t>
            </w:r>
            <w:r w:rsidRPr="00D02A0C">
              <w:rPr>
                <w:rFonts w:ascii="Times New Roman" w:hAnsi="Times New Roman"/>
                <w:sz w:val="24"/>
                <w:lang w:val="ru-RU"/>
              </w:rPr>
              <w:t>.</w:t>
            </w:r>
            <w:proofErr w:type="spellStart"/>
            <w:r>
              <w:rPr>
                <w:rFonts w:ascii="Times New Roman" w:hAnsi="Times New Roman"/>
                <w:sz w:val="24"/>
                <w:lang w:val="en-US"/>
              </w:rPr>
              <w:t>ua</w:t>
            </w:r>
            <w:proofErr w:type="spellEnd"/>
          </w:p>
        </w:tc>
        <w:tc>
          <w:tcPr>
            <w:tcW w:w="4159" w:type="dxa"/>
            <w:tcBorders>
              <w:top w:val="nil"/>
              <w:left w:val="nil"/>
              <w:bottom w:val="nil"/>
              <w:right w:val="nil"/>
              <w:tl2br w:val="nil"/>
              <w:tr2bl w:val="nil"/>
            </w:tcBorders>
          </w:tcPr>
          <w:p w:rsidR="006C6F6E" w:rsidRDefault="006C6F6E" w:rsidP="00657EA3">
            <w:pPr>
              <w:pStyle w:val="a5"/>
              <w:spacing w:line="228" w:lineRule="auto"/>
              <w:rPr>
                <w:rFonts w:ascii="Times New Roman" w:hAnsi="Times New Roman"/>
                <w:sz w:val="24"/>
              </w:rPr>
            </w:pPr>
          </w:p>
        </w:tc>
      </w:tr>
      <w:tr w:rsidR="006C6F6E" w:rsidTr="00657EA3">
        <w:tc>
          <w:tcPr>
            <w:tcW w:w="5128" w:type="dxa"/>
            <w:tcBorders>
              <w:top w:val="nil"/>
              <w:left w:val="nil"/>
              <w:bottom w:val="nil"/>
              <w:right w:val="nil"/>
              <w:tl2br w:val="nil"/>
              <w:tr2bl w:val="nil"/>
            </w:tcBorders>
          </w:tcPr>
          <w:p w:rsidR="006C6F6E" w:rsidRPr="00F668A7" w:rsidRDefault="006C6F6E" w:rsidP="00657EA3">
            <w:pPr>
              <w:spacing w:before="120" w:line="228" w:lineRule="auto"/>
              <w:rPr>
                <w:rFonts w:ascii="Times New Roman" w:hAnsi="Times New Roman"/>
                <w:sz w:val="24"/>
                <w:szCs w:val="24"/>
              </w:rPr>
            </w:pPr>
            <w:r w:rsidRPr="00F668A7">
              <w:rPr>
                <w:rFonts w:ascii="Times New Roman" w:hAnsi="Times New Roman"/>
                <w:sz w:val="24"/>
                <w:szCs w:val="24"/>
              </w:rPr>
              <w:t xml:space="preserve">офіційний веб-сайт  </w:t>
            </w:r>
            <w:hyperlink r:id="rId14" w:history="1">
              <w:r w:rsidRPr="00F668A7">
                <w:rPr>
                  <w:rStyle w:val="af"/>
                  <w:sz w:val="24"/>
                  <w:szCs w:val="24"/>
                </w:rPr>
                <w:t>http://kovelteplo.org.ua/</w:t>
              </w:r>
            </w:hyperlink>
            <w:r w:rsidRPr="00F668A7">
              <w:rPr>
                <w:rFonts w:ascii="Times New Roman" w:hAnsi="Times New Roman"/>
                <w:sz w:val="24"/>
                <w:szCs w:val="24"/>
              </w:rPr>
              <w:t xml:space="preserve"> </w:t>
            </w:r>
          </w:p>
          <w:p w:rsidR="006C6F6E" w:rsidRPr="00F668A7" w:rsidRDefault="006C6F6E" w:rsidP="00657EA3">
            <w:pPr>
              <w:spacing w:line="228" w:lineRule="auto"/>
              <w:jc w:val="center"/>
              <w:rPr>
                <w:rFonts w:ascii="Times New Roman" w:hAnsi="Times New Roman"/>
                <w:sz w:val="24"/>
                <w:szCs w:val="24"/>
              </w:rPr>
            </w:pPr>
          </w:p>
        </w:tc>
        <w:tc>
          <w:tcPr>
            <w:tcW w:w="4159" w:type="dxa"/>
            <w:tcBorders>
              <w:top w:val="nil"/>
              <w:left w:val="nil"/>
              <w:bottom w:val="nil"/>
              <w:right w:val="nil"/>
              <w:tl2br w:val="nil"/>
              <w:tr2bl w:val="nil"/>
            </w:tcBorders>
          </w:tcPr>
          <w:p w:rsidR="006C6F6E" w:rsidRPr="00F668A7" w:rsidRDefault="006C6F6E" w:rsidP="00657EA3">
            <w:pPr>
              <w:pStyle w:val="a5"/>
              <w:spacing w:line="228" w:lineRule="auto"/>
              <w:rPr>
                <w:rFonts w:ascii="Times New Roman" w:hAnsi="Times New Roman"/>
                <w:sz w:val="24"/>
                <w:szCs w:val="24"/>
              </w:rPr>
            </w:pPr>
          </w:p>
        </w:tc>
      </w:tr>
      <w:tr w:rsidR="006C6F6E" w:rsidTr="00657EA3">
        <w:trPr>
          <w:trHeight w:val="1327"/>
        </w:trPr>
        <w:tc>
          <w:tcPr>
            <w:tcW w:w="5128" w:type="dxa"/>
            <w:tcBorders>
              <w:top w:val="nil"/>
              <w:left w:val="nil"/>
              <w:bottom w:val="nil"/>
              <w:right w:val="nil"/>
              <w:tl2br w:val="nil"/>
              <w:tr2bl w:val="nil"/>
            </w:tcBorders>
          </w:tcPr>
          <w:p w:rsidR="006C6F6E" w:rsidRDefault="006C6F6E" w:rsidP="00657EA3">
            <w:pPr>
              <w:spacing w:line="228" w:lineRule="auto"/>
              <w:rPr>
                <w:sz w:val="24"/>
              </w:rPr>
            </w:pPr>
          </w:p>
          <w:tbl>
            <w:tblPr>
              <w:tblW w:w="0" w:type="auto"/>
              <w:tblLook w:val="0000" w:firstRow="0" w:lastRow="0" w:firstColumn="0" w:lastColumn="0" w:noHBand="0" w:noVBand="0"/>
            </w:tblPr>
            <w:tblGrid>
              <w:gridCol w:w="2442"/>
              <w:gridCol w:w="2443"/>
            </w:tblGrid>
            <w:tr w:rsidR="006C6F6E" w:rsidTr="00657EA3">
              <w:tc>
                <w:tcPr>
                  <w:tcW w:w="2442" w:type="dxa"/>
                  <w:tcBorders>
                    <w:top w:val="nil"/>
                    <w:left w:val="nil"/>
                    <w:bottom w:val="nil"/>
                    <w:right w:val="nil"/>
                    <w:tl2br w:val="nil"/>
                    <w:tr2bl w:val="nil"/>
                  </w:tcBorders>
                </w:tcPr>
                <w:p w:rsidR="006C6F6E" w:rsidRDefault="006C6F6E" w:rsidP="0097441A">
                  <w:pPr>
                    <w:spacing w:before="120" w:line="228" w:lineRule="auto"/>
                    <w:jc w:val="center"/>
                    <w:rPr>
                      <w:rFonts w:ascii="Times New Roman" w:hAnsi="Times New Roman"/>
                      <w:sz w:val="24"/>
                    </w:rPr>
                  </w:pPr>
                  <w:r>
                    <w:rPr>
                      <w:rFonts w:ascii="Times New Roman" w:hAnsi="Times New Roman"/>
                      <w:sz w:val="24"/>
                    </w:rPr>
                    <w:t>___________</w:t>
                  </w:r>
                  <w:r w:rsidR="0097441A">
                    <w:rPr>
                      <w:rFonts w:ascii="Times New Roman" w:hAnsi="Times New Roman"/>
                      <w:sz w:val="24"/>
                    </w:rPr>
                    <w:t xml:space="preserve">    </w:t>
                  </w:r>
                  <w:r>
                    <w:rPr>
                      <w:rFonts w:ascii="Times New Roman" w:hAnsi="Times New Roman"/>
                      <w:sz w:val="24"/>
                    </w:rPr>
                    <w:br/>
                  </w:r>
                  <w:r>
                    <w:rPr>
                      <w:rFonts w:ascii="Times New Roman" w:hAnsi="Times New Roman"/>
                      <w:sz w:val="20"/>
                    </w:rPr>
                    <w:t>(підпис)</w:t>
                  </w:r>
                </w:p>
              </w:tc>
              <w:tc>
                <w:tcPr>
                  <w:tcW w:w="2443" w:type="dxa"/>
                  <w:tcBorders>
                    <w:top w:val="nil"/>
                    <w:left w:val="nil"/>
                    <w:bottom w:val="nil"/>
                    <w:right w:val="nil"/>
                    <w:tl2br w:val="nil"/>
                    <w:tr2bl w:val="nil"/>
                  </w:tcBorders>
                </w:tcPr>
                <w:p w:rsidR="006C6F6E" w:rsidRPr="0097441A" w:rsidRDefault="0097441A" w:rsidP="00657EA3">
                  <w:pPr>
                    <w:spacing w:before="120" w:line="228" w:lineRule="auto"/>
                    <w:rPr>
                      <w:rFonts w:ascii="Times New Roman" w:hAnsi="Times New Roman"/>
                      <w:sz w:val="24"/>
                      <w:u w:val="single"/>
                    </w:rPr>
                  </w:pPr>
                  <w:r w:rsidRPr="0097441A">
                    <w:rPr>
                      <w:rFonts w:ascii="Times New Roman" w:hAnsi="Times New Roman"/>
                      <w:sz w:val="24"/>
                      <w:u w:val="single"/>
                    </w:rPr>
                    <w:t>В.І.Бойко</w:t>
                  </w:r>
                </w:p>
                <w:p w:rsidR="006C6F6E" w:rsidRDefault="006C6F6E" w:rsidP="00657EA3">
                  <w:pPr>
                    <w:spacing w:line="228" w:lineRule="auto"/>
                    <w:jc w:val="center"/>
                    <w:rPr>
                      <w:rFonts w:ascii="Times New Roman" w:hAnsi="Times New Roman"/>
                      <w:sz w:val="24"/>
                    </w:rPr>
                  </w:pPr>
                  <w:r>
                    <w:rPr>
                      <w:rFonts w:ascii="Times New Roman" w:hAnsi="Times New Roman"/>
                      <w:sz w:val="20"/>
                    </w:rPr>
                    <w:t>(прізвище, ім’я та по батькові (за наявності)</w:t>
                  </w:r>
                </w:p>
              </w:tc>
            </w:tr>
          </w:tbl>
          <w:p w:rsidR="006C6F6E" w:rsidRDefault="006C6F6E" w:rsidP="00657EA3">
            <w:pPr>
              <w:spacing w:before="120" w:line="228" w:lineRule="auto"/>
              <w:rPr>
                <w:rFonts w:ascii="Times New Roman" w:hAnsi="Times New Roman"/>
                <w:sz w:val="24"/>
              </w:rPr>
            </w:pPr>
          </w:p>
        </w:tc>
        <w:tc>
          <w:tcPr>
            <w:tcW w:w="4159" w:type="dxa"/>
            <w:tcBorders>
              <w:top w:val="nil"/>
              <w:left w:val="nil"/>
              <w:bottom w:val="nil"/>
              <w:right w:val="nil"/>
              <w:tl2br w:val="nil"/>
              <w:tr2bl w:val="nil"/>
            </w:tcBorders>
          </w:tcPr>
          <w:p w:rsidR="006C6F6E" w:rsidRDefault="006C6F6E" w:rsidP="00657EA3">
            <w:pPr>
              <w:pStyle w:val="a5"/>
              <w:spacing w:line="228" w:lineRule="auto"/>
              <w:rPr>
                <w:rFonts w:ascii="Times New Roman" w:hAnsi="Times New Roman"/>
                <w:sz w:val="24"/>
              </w:rPr>
            </w:pPr>
          </w:p>
        </w:tc>
      </w:tr>
      <w:tr w:rsidR="0084451F" w:rsidTr="00EF2F67">
        <w:tc>
          <w:tcPr>
            <w:tcW w:w="5128" w:type="dxa"/>
            <w:tcBorders>
              <w:top w:val="nil"/>
              <w:left w:val="nil"/>
              <w:bottom w:val="nil"/>
              <w:right w:val="nil"/>
              <w:tl2br w:val="nil"/>
              <w:tr2bl w:val="nil"/>
            </w:tcBorders>
          </w:tcPr>
          <w:p w:rsidR="0084451F" w:rsidRDefault="0084451F" w:rsidP="00EF2F67">
            <w:pPr>
              <w:spacing w:before="120" w:line="228" w:lineRule="auto"/>
              <w:rPr>
                <w:rFonts w:ascii="Times New Roman" w:hAnsi="Times New Roman"/>
                <w:sz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r w:rsidR="0084451F" w:rsidTr="00EF2F67">
        <w:tc>
          <w:tcPr>
            <w:tcW w:w="5128" w:type="dxa"/>
            <w:tcBorders>
              <w:top w:val="nil"/>
              <w:left w:val="nil"/>
              <w:bottom w:val="nil"/>
              <w:right w:val="nil"/>
              <w:tl2br w:val="nil"/>
              <w:tr2bl w:val="nil"/>
            </w:tcBorders>
          </w:tcPr>
          <w:p w:rsidR="0084451F" w:rsidRDefault="0084451F" w:rsidP="00EF2F67">
            <w:pPr>
              <w:spacing w:line="228" w:lineRule="auto"/>
              <w:rPr>
                <w:rFonts w:ascii="Times New Roman" w:hAnsi="Times New Roman"/>
                <w:sz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r w:rsidR="0084451F" w:rsidTr="00EF2F67">
        <w:tc>
          <w:tcPr>
            <w:tcW w:w="5128" w:type="dxa"/>
            <w:tcBorders>
              <w:top w:val="nil"/>
              <w:left w:val="nil"/>
              <w:bottom w:val="nil"/>
              <w:right w:val="nil"/>
              <w:tl2br w:val="nil"/>
              <w:tr2bl w:val="nil"/>
            </w:tcBorders>
          </w:tcPr>
          <w:p w:rsidR="0084451F" w:rsidRDefault="0084451F" w:rsidP="00EF2F67">
            <w:pPr>
              <w:spacing w:before="120" w:line="228" w:lineRule="auto"/>
              <w:rPr>
                <w:rFonts w:ascii="Times New Roman" w:hAnsi="Times New Roman"/>
                <w:sz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r w:rsidR="0084451F" w:rsidTr="00EF2F67">
        <w:tc>
          <w:tcPr>
            <w:tcW w:w="5128" w:type="dxa"/>
            <w:tcBorders>
              <w:top w:val="nil"/>
              <w:left w:val="nil"/>
              <w:bottom w:val="nil"/>
              <w:right w:val="nil"/>
              <w:tl2br w:val="nil"/>
              <w:tr2bl w:val="nil"/>
            </w:tcBorders>
          </w:tcPr>
          <w:p w:rsidR="0084451F" w:rsidRDefault="0084451F" w:rsidP="00EF2F67">
            <w:pPr>
              <w:spacing w:line="228" w:lineRule="auto"/>
              <w:rPr>
                <w:rFonts w:ascii="Times New Roman" w:hAnsi="Times New Roman"/>
                <w:sz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r w:rsidR="0084451F" w:rsidTr="00EF2F67">
        <w:tc>
          <w:tcPr>
            <w:tcW w:w="5128" w:type="dxa"/>
            <w:tcBorders>
              <w:top w:val="nil"/>
              <w:left w:val="nil"/>
              <w:bottom w:val="nil"/>
              <w:right w:val="nil"/>
              <w:tl2br w:val="nil"/>
              <w:tr2bl w:val="nil"/>
            </w:tcBorders>
          </w:tcPr>
          <w:p w:rsidR="0084451F" w:rsidRDefault="0084451F" w:rsidP="00EF2F67">
            <w:pPr>
              <w:spacing w:line="228" w:lineRule="auto"/>
              <w:rPr>
                <w:rFonts w:ascii="Times New Roman" w:hAnsi="Times New Roman"/>
                <w:sz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r w:rsidR="0084451F" w:rsidTr="00EF2F67">
        <w:trPr>
          <w:trHeight w:val="721"/>
        </w:trPr>
        <w:tc>
          <w:tcPr>
            <w:tcW w:w="5128" w:type="dxa"/>
            <w:tcBorders>
              <w:top w:val="nil"/>
              <w:left w:val="nil"/>
              <w:bottom w:val="nil"/>
              <w:right w:val="nil"/>
              <w:tl2br w:val="nil"/>
              <w:tr2bl w:val="nil"/>
            </w:tcBorders>
          </w:tcPr>
          <w:p w:rsidR="0084451F" w:rsidRDefault="0084451F" w:rsidP="00EF2F67">
            <w:pPr>
              <w:spacing w:before="120" w:line="228" w:lineRule="auto"/>
              <w:rPr>
                <w:rFonts w:ascii="Times New Roman" w:hAnsi="Times New Roman"/>
                <w:sz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r w:rsidR="0084451F" w:rsidTr="00EF2F67">
        <w:tc>
          <w:tcPr>
            <w:tcW w:w="5128" w:type="dxa"/>
            <w:tcBorders>
              <w:top w:val="nil"/>
              <w:left w:val="nil"/>
              <w:bottom w:val="nil"/>
              <w:right w:val="nil"/>
              <w:tl2br w:val="nil"/>
              <w:tr2bl w:val="nil"/>
            </w:tcBorders>
          </w:tcPr>
          <w:p w:rsidR="0084451F" w:rsidRDefault="0084451F" w:rsidP="00EF2F67">
            <w:pPr>
              <w:spacing w:before="120" w:line="228" w:lineRule="auto"/>
              <w:rPr>
                <w:rFonts w:ascii="Times New Roman" w:hAnsi="Times New Roman"/>
                <w:sz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r w:rsidR="0084451F" w:rsidTr="00EF2F67">
        <w:tc>
          <w:tcPr>
            <w:tcW w:w="5128" w:type="dxa"/>
            <w:tcBorders>
              <w:top w:val="nil"/>
              <w:left w:val="nil"/>
              <w:bottom w:val="nil"/>
              <w:right w:val="nil"/>
              <w:tl2br w:val="nil"/>
              <w:tr2bl w:val="nil"/>
            </w:tcBorders>
          </w:tcPr>
          <w:p w:rsidR="0084451F" w:rsidRDefault="0084451F" w:rsidP="00EF2F67">
            <w:pPr>
              <w:spacing w:before="120" w:line="228" w:lineRule="auto"/>
              <w:rPr>
                <w:rFonts w:ascii="Times New Roman" w:hAnsi="Times New Roman"/>
                <w:sz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r w:rsidR="0084451F" w:rsidTr="00EF2F67">
        <w:tc>
          <w:tcPr>
            <w:tcW w:w="5128" w:type="dxa"/>
            <w:tcBorders>
              <w:top w:val="nil"/>
              <w:left w:val="nil"/>
              <w:bottom w:val="nil"/>
              <w:right w:val="nil"/>
              <w:tl2br w:val="nil"/>
              <w:tr2bl w:val="nil"/>
            </w:tcBorders>
          </w:tcPr>
          <w:p w:rsidR="0084451F" w:rsidRPr="0084451F" w:rsidRDefault="0084451F" w:rsidP="00EF2F67">
            <w:pPr>
              <w:spacing w:before="120" w:line="228" w:lineRule="auto"/>
              <w:rPr>
                <w:rFonts w:ascii="Times New Roman" w:hAnsi="Times New Roman"/>
                <w:sz w:val="24"/>
                <w:szCs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r w:rsidR="0084451F" w:rsidTr="00EF2F67">
        <w:tc>
          <w:tcPr>
            <w:tcW w:w="5128" w:type="dxa"/>
            <w:tcBorders>
              <w:top w:val="nil"/>
              <w:left w:val="nil"/>
              <w:bottom w:val="nil"/>
              <w:right w:val="nil"/>
              <w:tl2br w:val="nil"/>
              <w:tr2bl w:val="nil"/>
            </w:tcBorders>
          </w:tcPr>
          <w:p w:rsidR="0084451F" w:rsidRPr="0084451F" w:rsidRDefault="0084451F" w:rsidP="00EF2F67">
            <w:pPr>
              <w:spacing w:line="228" w:lineRule="auto"/>
              <w:jc w:val="center"/>
              <w:rPr>
                <w:rFonts w:ascii="Times New Roman" w:hAnsi="Times New Roman"/>
                <w:sz w:val="24"/>
                <w:szCs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r w:rsidR="0084451F" w:rsidTr="00EF2F67">
        <w:trPr>
          <w:trHeight w:val="1327"/>
        </w:trPr>
        <w:tc>
          <w:tcPr>
            <w:tcW w:w="5128" w:type="dxa"/>
            <w:tcBorders>
              <w:top w:val="nil"/>
              <w:left w:val="nil"/>
              <w:bottom w:val="nil"/>
              <w:right w:val="nil"/>
              <w:tl2br w:val="nil"/>
              <w:tr2bl w:val="nil"/>
            </w:tcBorders>
          </w:tcPr>
          <w:p w:rsidR="0084451F" w:rsidRDefault="0084451F" w:rsidP="00EF2F67">
            <w:pPr>
              <w:spacing w:before="120" w:line="228" w:lineRule="auto"/>
              <w:rPr>
                <w:rFonts w:ascii="Times New Roman" w:hAnsi="Times New Roman"/>
                <w:sz w:val="24"/>
              </w:rPr>
            </w:pPr>
          </w:p>
        </w:tc>
        <w:tc>
          <w:tcPr>
            <w:tcW w:w="4159" w:type="dxa"/>
            <w:tcBorders>
              <w:top w:val="nil"/>
              <w:left w:val="nil"/>
              <w:bottom w:val="nil"/>
              <w:right w:val="nil"/>
              <w:tl2br w:val="nil"/>
              <w:tr2bl w:val="nil"/>
            </w:tcBorders>
          </w:tcPr>
          <w:p w:rsidR="0084451F" w:rsidRDefault="0084451F" w:rsidP="00EF2F67">
            <w:pPr>
              <w:pStyle w:val="a5"/>
              <w:spacing w:line="228" w:lineRule="auto"/>
              <w:rPr>
                <w:rFonts w:ascii="Times New Roman" w:hAnsi="Times New Roman"/>
                <w:sz w:val="24"/>
              </w:rPr>
            </w:pPr>
          </w:p>
        </w:tc>
      </w:tr>
    </w:tbl>
    <w:p w:rsidR="008769DA" w:rsidRPr="008769DA" w:rsidRDefault="008769DA" w:rsidP="0084451F">
      <w:pPr>
        <w:pStyle w:val="ae"/>
        <w:spacing w:after="120"/>
        <w:rPr>
          <w:b w:val="0"/>
        </w:rPr>
      </w:pPr>
    </w:p>
    <w:sectPr w:rsidR="008769DA" w:rsidRPr="008769DA">
      <w:headerReference w:type="even" r:id="rId15"/>
      <w:headerReference w:type="default" r:id="rId16"/>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CE" w:rsidRDefault="00507BCE">
      <w:r>
        <w:separator/>
      </w:r>
    </w:p>
  </w:endnote>
  <w:endnote w:type="continuationSeparator" w:id="0">
    <w:p w:rsidR="00507BCE" w:rsidRDefault="0050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CE" w:rsidRDefault="00507BCE">
      <w:r>
        <w:separator/>
      </w:r>
    </w:p>
  </w:footnote>
  <w:footnote w:type="continuationSeparator" w:id="0">
    <w:p w:rsidR="00507BCE" w:rsidRDefault="00507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8B" w:rsidRDefault="007F5A8B">
    <w:pPr>
      <w:framePr w:wrap="around" w:vAnchor="text" w:hAnchor="margin" w:xAlign="center" w:y="1"/>
    </w:pPr>
    <w:r>
      <w:fldChar w:fldCharType="begin"/>
    </w:r>
    <w:r>
      <w:instrText xml:space="preserve">PAGE  </w:instrText>
    </w:r>
    <w:r>
      <w:fldChar w:fldCharType="separate"/>
    </w:r>
    <w:r>
      <w:rPr>
        <w:noProof/>
      </w:rPr>
      <w:t>1</w:t>
    </w:r>
    <w:r>
      <w:fldChar w:fldCharType="end"/>
    </w:r>
  </w:p>
  <w:p w:rsidR="007F5A8B" w:rsidRDefault="007F5A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8B" w:rsidRDefault="007F5A8B">
    <w:pPr>
      <w:framePr w:wrap="around" w:vAnchor="text" w:hAnchor="margin" w:xAlign="center" w:y="1"/>
    </w:pPr>
    <w:r>
      <w:fldChar w:fldCharType="begin"/>
    </w:r>
    <w:r>
      <w:instrText xml:space="preserve">PAGE  </w:instrText>
    </w:r>
    <w:r>
      <w:fldChar w:fldCharType="separate"/>
    </w:r>
    <w:r w:rsidR="00F668A7">
      <w:rPr>
        <w:noProof/>
      </w:rPr>
      <w:t>13</w:t>
    </w:r>
    <w:r>
      <w:fldChar w:fldCharType="end"/>
    </w:r>
  </w:p>
  <w:p w:rsidR="007F5A8B" w:rsidRDefault="007F5A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9DA41A8"/>
    <w:name w:val="WWNum1"/>
    <w:lvl w:ilvl="0">
      <w:start w:val="1"/>
      <w:numFmt w:val="decimal"/>
      <w:lvlText w:val="%1."/>
      <w:lvlJc w:val="left"/>
      <w:pPr>
        <w:tabs>
          <w:tab w:val="num" w:pos="0"/>
        </w:tabs>
        <w:ind w:left="720" w:hanging="360"/>
      </w:pPr>
      <w:rPr>
        <w:b/>
      </w:rPr>
    </w:lvl>
    <w:lvl w:ilvl="1">
      <w:start w:val="1"/>
      <w:numFmt w:val="decimal"/>
      <w:lvlText w:val="%1.%2."/>
      <w:lvlJc w:val="left"/>
      <w:pPr>
        <w:tabs>
          <w:tab w:val="num" w:pos="-294"/>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nsid w:val="55AA1DF4"/>
    <w:multiLevelType w:val="hybridMultilevel"/>
    <w:tmpl w:val="82C8AAF0"/>
    <w:lvl w:ilvl="0" w:tplc="C6BEE136">
      <w:start w:val="20"/>
      <w:numFmt w:val="bullet"/>
      <w:lvlText w:val="-"/>
      <w:lvlJc w:val="left"/>
      <w:pPr>
        <w:ind w:left="1422" w:hanging="360"/>
      </w:pPr>
      <w:rPr>
        <w:rFonts w:ascii="Times New Roman" w:eastAsia="Times New Roman" w:hAnsi="Times New Roman" w:cs="Times New Roman" w:hint="default"/>
      </w:rPr>
    </w:lvl>
    <w:lvl w:ilvl="1" w:tplc="04220003">
      <w:start w:val="1"/>
      <w:numFmt w:val="bullet"/>
      <w:lvlText w:val="o"/>
      <w:lvlJc w:val="left"/>
      <w:pPr>
        <w:ind w:left="2142" w:hanging="360"/>
      </w:pPr>
      <w:rPr>
        <w:rFonts w:ascii="Courier New" w:hAnsi="Courier New" w:cs="Courier New" w:hint="default"/>
      </w:rPr>
    </w:lvl>
    <w:lvl w:ilvl="2" w:tplc="04220005">
      <w:start w:val="1"/>
      <w:numFmt w:val="bullet"/>
      <w:lvlText w:val=""/>
      <w:lvlJc w:val="left"/>
      <w:pPr>
        <w:ind w:left="2862" w:hanging="360"/>
      </w:pPr>
      <w:rPr>
        <w:rFonts w:ascii="Wingdings" w:hAnsi="Wingdings" w:hint="default"/>
      </w:rPr>
    </w:lvl>
    <w:lvl w:ilvl="3" w:tplc="04220001">
      <w:start w:val="1"/>
      <w:numFmt w:val="bullet"/>
      <w:lvlText w:val=""/>
      <w:lvlJc w:val="left"/>
      <w:pPr>
        <w:ind w:left="3582" w:hanging="360"/>
      </w:pPr>
      <w:rPr>
        <w:rFonts w:ascii="Symbol" w:hAnsi="Symbol" w:hint="default"/>
      </w:rPr>
    </w:lvl>
    <w:lvl w:ilvl="4" w:tplc="04220003">
      <w:start w:val="1"/>
      <w:numFmt w:val="bullet"/>
      <w:lvlText w:val="o"/>
      <w:lvlJc w:val="left"/>
      <w:pPr>
        <w:ind w:left="4302" w:hanging="360"/>
      </w:pPr>
      <w:rPr>
        <w:rFonts w:ascii="Courier New" w:hAnsi="Courier New" w:cs="Courier New" w:hint="default"/>
      </w:rPr>
    </w:lvl>
    <w:lvl w:ilvl="5" w:tplc="04220005">
      <w:start w:val="1"/>
      <w:numFmt w:val="bullet"/>
      <w:lvlText w:val=""/>
      <w:lvlJc w:val="left"/>
      <w:pPr>
        <w:ind w:left="5022" w:hanging="360"/>
      </w:pPr>
      <w:rPr>
        <w:rFonts w:ascii="Wingdings" w:hAnsi="Wingdings" w:hint="default"/>
      </w:rPr>
    </w:lvl>
    <w:lvl w:ilvl="6" w:tplc="04220001">
      <w:start w:val="1"/>
      <w:numFmt w:val="bullet"/>
      <w:lvlText w:val=""/>
      <w:lvlJc w:val="left"/>
      <w:pPr>
        <w:ind w:left="5742" w:hanging="360"/>
      </w:pPr>
      <w:rPr>
        <w:rFonts w:ascii="Symbol" w:hAnsi="Symbol" w:hint="default"/>
      </w:rPr>
    </w:lvl>
    <w:lvl w:ilvl="7" w:tplc="04220003">
      <w:start w:val="1"/>
      <w:numFmt w:val="bullet"/>
      <w:lvlText w:val="o"/>
      <w:lvlJc w:val="left"/>
      <w:pPr>
        <w:ind w:left="6462" w:hanging="360"/>
      </w:pPr>
      <w:rPr>
        <w:rFonts w:ascii="Courier New" w:hAnsi="Courier New" w:cs="Courier New" w:hint="default"/>
      </w:rPr>
    </w:lvl>
    <w:lvl w:ilvl="8" w:tplc="04220005">
      <w:start w:val="1"/>
      <w:numFmt w:val="bullet"/>
      <w:lvlText w:val=""/>
      <w:lvlJc w:val="left"/>
      <w:pPr>
        <w:ind w:left="7182"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048EE"/>
    <w:rsid w:val="00013295"/>
    <w:rsid w:val="00025B06"/>
    <w:rsid w:val="0003329A"/>
    <w:rsid w:val="00035BE5"/>
    <w:rsid w:val="000707B2"/>
    <w:rsid w:val="000A3D99"/>
    <w:rsid w:val="000A6F26"/>
    <w:rsid w:val="000E4FB5"/>
    <w:rsid w:val="000E664A"/>
    <w:rsid w:val="00111470"/>
    <w:rsid w:val="00116798"/>
    <w:rsid w:val="001174AC"/>
    <w:rsid w:val="00134C11"/>
    <w:rsid w:val="001524F0"/>
    <w:rsid w:val="00170F97"/>
    <w:rsid w:val="00173243"/>
    <w:rsid w:val="0019054C"/>
    <w:rsid w:val="00197C43"/>
    <w:rsid w:val="001A5FC5"/>
    <w:rsid w:val="001B1273"/>
    <w:rsid w:val="001C782E"/>
    <w:rsid w:val="001F207E"/>
    <w:rsid w:val="00200B53"/>
    <w:rsid w:val="00210F96"/>
    <w:rsid w:val="002127F1"/>
    <w:rsid w:val="00213D91"/>
    <w:rsid w:val="00214E70"/>
    <w:rsid w:val="00221569"/>
    <w:rsid w:val="00227AA8"/>
    <w:rsid w:val="00236189"/>
    <w:rsid w:val="00237D4B"/>
    <w:rsid w:val="0025157A"/>
    <w:rsid w:val="002A3AEF"/>
    <w:rsid w:val="002A533D"/>
    <w:rsid w:val="002E3ACB"/>
    <w:rsid w:val="0030281F"/>
    <w:rsid w:val="003057BD"/>
    <w:rsid w:val="003102CF"/>
    <w:rsid w:val="003112AC"/>
    <w:rsid w:val="00317765"/>
    <w:rsid w:val="00324EF2"/>
    <w:rsid w:val="00330E0A"/>
    <w:rsid w:val="00333BA5"/>
    <w:rsid w:val="00361151"/>
    <w:rsid w:val="00376DCA"/>
    <w:rsid w:val="003874A5"/>
    <w:rsid w:val="003B7455"/>
    <w:rsid w:val="003C4F07"/>
    <w:rsid w:val="003F0090"/>
    <w:rsid w:val="0040166C"/>
    <w:rsid w:val="00434FED"/>
    <w:rsid w:val="0044661A"/>
    <w:rsid w:val="0047286D"/>
    <w:rsid w:val="004A1835"/>
    <w:rsid w:val="004A24C2"/>
    <w:rsid w:val="004A3A09"/>
    <w:rsid w:val="004C29EB"/>
    <w:rsid w:val="004C538F"/>
    <w:rsid w:val="004D0237"/>
    <w:rsid w:val="004D47C3"/>
    <w:rsid w:val="00507BCE"/>
    <w:rsid w:val="005176F4"/>
    <w:rsid w:val="00525BBB"/>
    <w:rsid w:val="005673E1"/>
    <w:rsid w:val="005676C6"/>
    <w:rsid w:val="005E2DB5"/>
    <w:rsid w:val="005F52DB"/>
    <w:rsid w:val="00630479"/>
    <w:rsid w:val="00631FDE"/>
    <w:rsid w:val="0063408E"/>
    <w:rsid w:val="0066267A"/>
    <w:rsid w:val="00664D23"/>
    <w:rsid w:val="006668A3"/>
    <w:rsid w:val="00666EFA"/>
    <w:rsid w:val="00675E5A"/>
    <w:rsid w:val="006800BB"/>
    <w:rsid w:val="0068034B"/>
    <w:rsid w:val="006806A0"/>
    <w:rsid w:val="00695A96"/>
    <w:rsid w:val="006C6F6E"/>
    <w:rsid w:val="006E687B"/>
    <w:rsid w:val="0070217C"/>
    <w:rsid w:val="0070751D"/>
    <w:rsid w:val="007156C3"/>
    <w:rsid w:val="007324FA"/>
    <w:rsid w:val="007418D0"/>
    <w:rsid w:val="00761B22"/>
    <w:rsid w:val="00774625"/>
    <w:rsid w:val="007A1EB4"/>
    <w:rsid w:val="007A2B34"/>
    <w:rsid w:val="007C4895"/>
    <w:rsid w:val="007D57DA"/>
    <w:rsid w:val="007D7BAD"/>
    <w:rsid w:val="007E1ABB"/>
    <w:rsid w:val="007E1C3F"/>
    <w:rsid w:val="007F0BD9"/>
    <w:rsid w:val="007F5A8B"/>
    <w:rsid w:val="00813211"/>
    <w:rsid w:val="00832B49"/>
    <w:rsid w:val="00833EE3"/>
    <w:rsid w:val="00837EA6"/>
    <w:rsid w:val="0084451F"/>
    <w:rsid w:val="00870110"/>
    <w:rsid w:val="00871A8C"/>
    <w:rsid w:val="008769DA"/>
    <w:rsid w:val="00884317"/>
    <w:rsid w:val="00886F13"/>
    <w:rsid w:val="00894E98"/>
    <w:rsid w:val="00906F5C"/>
    <w:rsid w:val="009175E2"/>
    <w:rsid w:val="009444C3"/>
    <w:rsid w:val="009460C7"/>
    <w:rsid w:val="00946F73"/>
    <w:rsid w:val="0095623F"/>
    <w:rsid w:val="0097441A"/>
    <w:rsid w:val="009932A1"/>
    <w:rsid w:val="009A5DA7"/>
    <w:rsid w:val="009C0808"/>
    <w:rsid w:val="009C1D38"/>
    <w:rsid w:val="009D410D"/>
    <w:rsid w:val="009F177C"/>
    <w:rsid w:val="00A2458A"/>
    <w:rsid w:val="00A31364"/>
    <w:rsid w:val="00A40B18"/>
    <w:rsid w:val="00A45D9D"/>
    <w:rsid w:val="00A54FB9"/>
    <w:rsid w:val="00A628DF"/>
    <w:rsid w:val="00A66165"/>
    <w:rsid w:val="00A74AB0"/>
    <w:rsid w:val="00A75739"/>
    <w:rsid w:val="00A9727E"/>
    <w:rsid w:val="00AA19E1"/>
    <w:rsid w:val="00AD74A8"/>
    <w:rsid w:val="00B070BA"/>
    <w:rsid w:val="00B15DC1"/>
    <w:rsid w:val="00B43996"/>
    <w:rsid w:val="00B47378"/>
    <w:rsid w:val="00B70A89"/>
    <w:rsid w:val="00B729B9"/>
    <w:rsid w:val="00BA55D1"/>
    <w:rsid w:val="00BA7AEB"/>
    <w:rsid w:val="00C70867"/>
    <w:rsid w:val="00C77CAD"/>
    <w:rsid w:val="00C868BF"/>
    <w:rsid w:val="00C91F96"/>
    <w:rsid w:val="00CD7989"/>
    <w:rsid w:val="00D15C49"/>
    <w:rsid w:val="00D4182C"/>
    <w:rsid w:val="00D62814"/>
    <w:rsid w:val="00D7300E"/>
    <w:rsid w:val="00D84A85"/>
    <w:rsid w:val="00D923FD"/>
    <w:rsid w:val="00D94C24"/>
    <w:rsid w:val="00DB0C52"/>
    <w:rsid w:val="00DB4B3E"/>
    <w:rsid w:val="00DC0FBF"/>
    <w:rsid w:val="00DC64C3"/>
    <w:rsid w:val="00DD0821"/>
    <w:rsid w:val="00DD40AD"/>
    <w:rsid w:val="00DF5FCD"/>
    <w:rsid w:val="00E14E67"/>
    <w:rsid w:val="00E3084A"/>
    <w:rsid w:val="00E33CE5"/>
    <w:rsid w:val="00E5475D"/>
    <w:rsid w:val="00E711E9"/>
    <w:rsid w:val="00E8261A"/>
    <w:rsid w:val="00E8543A"/>
    <w:rsid w:val="00E92C13"/>
    <w:rsid w:val="00E9415B"/>
    <w:rsid w:val="00EB643D"/>
    <w:rsid w:val="00EC4D14"/>
    <w:rsid w:val="00ED6F9C"/>
    <w:rsid w:val="00EE4A0A"/>
    <w:rsid w:val="00EF1783"/>
    <w:rsid w:val="00F524B1"/>
    <w:rsid w:val="00F52F80"/>
    <w:rsid w:val="00F57194"/>
    <w:rsid w:val="00F668A7"/>
    <w:rsid w:val="00F74AD8"/>
    <w:rsid w:val="00F7610C"/>
    <w:rsid w:val="00F76E99"/>
    <w:rsid w:val="00FB61CC"/>
    <w:rsid w:val="00FC170D"/>
    <w:rsid w:val="00FC6989"/>
    <w:rsid w:val="00FD2753"/>
    <w:rsid w:val="00FD2B0B"/>
    <w:rsid w:val="00FE00B5"/>
    <w:rsid w:val="00FE62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uiPriority w:val="99"/>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uiPriority w:val="99"/>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10">
    <w:name w:val="Заголовок 1 Знак"/>
    <w:link w:val="1"/>
    <w:rsid w:val="009C1D38"/>
    <w:rPr>
      <w:rFonts w:ascii="Antiqua" w:hAnsi="Antiqua"/>
      <w:b/>
      <w:smallCaps/>
      <w:sz w:val="28"/>
      <w:lang w:eastAsia="ru-RU"/>
    </w:rPr>
  </w:style>
  <w:style w:type="character" w:customStyle="1" w:styleId="20">
    <w:name w:val="Заголовок 2 Знак"/>
    <w:link w:val="2"/>
    <w:rsid w:val="009C1D38"/>
    <w:rPr>
      <w:rFonts w:ascii="Antiqua" w:hAnsi="Antiqua"/>
      <w:b/>
      <w:sz w:val="26"/>
      <w:lang w:eastAsia="ru-RU"/>
    </w:rPr>
  </w:style>
  <w:style w:type="character" w:styleId="af">
    <w:name w:val="Hyperlink"/>
    <w:uiPriority w:val="99"/>
    <w:unhideWhenUsed/>
    <w:rsid w:val="009C1D38"/>
    <w:rPr>
      <w:rFonts w:ascii="Times New Roman" w:hAnsi="Times New Roman" w:cs="Times New Roman" w:hint="default"/>
      <w:color w:val="0000FF"/>
      <w:u w:val="single"/>
    </w:rPr>
  </w:style>
  <w:style w:type="character" w:styleId="af0">
    <w:name w:val="FollowedHyperlink"/>
    <w:uiPriority w:val="99"/>
    <w:unhideWhenUsed/>
    <w:rsid w:val="009C1D38"/>
    <w:rPr>
      <w:color w:val="800080"/>
      <w:u w:val="single"/>
    </w:rPr>
  </w:style>
  <w:style w:type="paragraph" w:styleId="HTML">
    <w:name w:val="HTML Preformatted"/>
    <w:basedOn w:val="a"/>
    <w:link w:val="HTML0"/>
    <w:uiPriority w:val="99"/>
    <w:unhideWhenUsed/>
    <w:rsid w:val="009C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0">
    <w:name w:val="Стандартный HTML Знак"/>
    <w:link w:val="HTML"/>
    <w:uiPriority w:val="99"/>
    <w:rsid w:val="009C1D38"/>
    <w:rPr>
      <w:rFonts w:ascii="Courier New" w:hAnsi="Courier New"/>
      <w:lang w:eastAsia="en-US"/>
    </w:rPr>
  </w:style>
  <w:style w:type="paragraph" w:styleId="af1">
    <w:name w:val="Normal (Web)"/>
    <w:basedOn w:val="a"/>
    <w:unhideWhenUsed/>
    <w:rsid w:val="009C1D38"/>
    <w:pPr>
      <w:spacing w:before="100" w:beforeAutospacing="1" w:after="100" w:afterAutospacing="1"/>
    </w:pPr>
    <w:rPr>
      <w:rFonts w:ascii="Times New Roman" w:hAnsi="Times New Roman"/>
      <w:sz w:val="24"/>
      <w:szCs w:val="24"/>
      <w:lang w:eastAsia="uk-UA"/>
    </w:rPr>
  </w:style>
  <w:style w:type="paragraph" w:styleId="af2">
    <w:name w:val="annotation text"/>
    <w:basedOn w:val="a"/>
    <w:link w:val="af3"/>
    <w:uiPriority w:val="99"/>
    <w:unhideWhenUsed/>
    <w:rsid w:val="009C1D38"/>
    <w:pPr>
      <w:spacing w:after="200" w:line="276" w:lineRule="auto"/>
    </w:pPr>
    <w:rPr>
      <w:rFonts w:ascii="Calibri" w:eastAsia="Calibri" w:hAnsi="Calibri"/>
      <w:sz w:val="20"/>
      <w:lang w:eastAsia="en-US"/>
    </w:rPr>
  </w:style>
  <w:style w:type="character" w:customStyle="1" w:styleId="af3">
    <w:name w:val="Текст примечания Знак"/>
    <w:link w:val="af2"/>
    <w:uiPriority w:val="99"/>
    <w:rsid w:val="009C1D38"/>
    <w:rPr>
      <w:rFonts w:ascii="Calibri" w:eastAsia="Calibri" w:hAnsi="Calibri"/>
      <w:lang w:eastAsia="en-US"/>
    </w:rPr>
  </w:style>
  <w:style w:type="character" w:customStyle="1" w:styleId="a8">
    <w:name w:val="Верхний колонтитул Знак"/>
    <w:link w:val="a7"/>
    <w:uiPriority w:val="99"/>
    <w:rsid w:val="009C1D38"/>
    <w:rPr>
      <w:rFonts w:ascii="Antiqua" w:hAnsi="Antiqua"/>
      <w:sz w:val="26"/>
      <w:lang w:eastAsia="ru-RU"/>
    </w:rPr>
  </w:style>
  <w:style w:type="character" w:customStyle="1" w:styleId="a4">
    <w:name w:val="Нижний колонтитул Знак"/>
    <w:link w:val="a3"/>
    <w:uiPriority w:val="99"/>
    <w:rsid w:val="009C1D38"/>
    <w:rPr>
      <w:rFonts w:ascii="Antiqua" w:hAnsi="Antiqua"/>
      <w:sz w:val="26"/>
      <w:lang w:eastAsia="ru-RU"/>
    </w:rPr>
  </w:style>
  <w:style w:type="character" w:customStyle="1" w:styleId="af4">
    <w:name w:val="Название Знак"/>
    <w:aliases w:val="Знак1 Знак"/>
    <w:link w:val="af5"/>
    <w:uiPriority w:val="99"/>
    <w:locked/>
    <w:rsid w:val="009C1D38"/>
    <w:rPr>
      <w:b/>
      <w:sz w:val="28"/>
      <w:lang w:eastAsia="ru-RU"/>
    </w:rPr>
  </w:style>
  <w:style w:type="paragraph" w:styleId="af5">
    <w:name w:val="Title"/>
    <w:aliases w:val="Знак1"/>
    <w:basedOn w:val="a"/>
    <w:link w:val="af4"/>
    <w:uiPriority w:val="99"/>
    <w:qFormat/>
    <w:rsid w:val="009C1D38"/>
    <w:pPr>
      <w:jc w:val="center"/>
    </w:pPr>
    <w:rPr>
      <w:rFonts w:ascii="Times New Roman" w:hAnsi="Times New Roman"/>
      <w:b/>
      <w:sz w:val="28"/>
    </w:rPr>
  </w:style>
  <w:style w:type="character" w:customStyle="1" w:styleId="12">
    <w:name w:val="Название Знак1"/>
    <w:aliases w:val="Знак1 Знак1"/>
    <w:uiPriority w:val="99"/>
    <w:rsid w:val="009C1D38"/>
    <w:rPr>
      <w:rFonts w:ascii="Cambria" w:eastAsia="Times New Roman" w:hAnsi="Cambria" w:cs="Times New Roman"/>
      <w:b/>
      <w:bCs/>
      <w:kern w:val="28"/>
      <w:sz w:val="32"/>
      <w:szCs w:val="32"/>
      <w:lang w:eastAsia="ru-RU"/>
    </w:rPr>
  </w:style>
  <w:style w:type="paragraph" w:styleId="af6">
    <w:name w:val="Subtitle"/>
    <w:basedOn w:val="a"/>
    <w:next w:val="a"/>
    <w:link w:val="af7"/>
    <w:qFormat/>
    <w:rsid w:val="009C1D38"/>
    <w:pPr>
      <w:spacing w:after="60"/>
      <w:jc w:val="center"/>
      <w:outlineLvl w:val="1"/>
    </w:pPr>
    <w:rPr>
      <w:rFonts w:ascii="Cambria" w:hAnsi="Cambria"/>
      <w:sz w:val="24"/>
      <w:szCs w:val="24"/>
      <w:lang w:val="ru-RU"/>
    </w:rPr>
  </w:style>
  <w:style w:type="character" w:customStyle="1" w:styleId="af7">
    <w:name w:val="Подзаголовок Знак"/>
    <w:link w:val="af6"/>
    <w:rsid w:val="009C1D38"/>
    <w:rPr>
      <w:rFonts w:ascii="Cambria" w:hAnsi="Cambria"/>
      <w:sz w:val="24"/>
      <w:szCs w:val="24"/>
      <w:lang w:val="ru-RU" w:eastAsia="ru-RU"/>
    </w:rPr>
  </w:style>
  <w:style w:type="paragraph" w:styleId="31">
    <w:name w:val="Body Text Indent 3"/>
    <w:basedOn w:val="a"/>
    <w:link w:val="32"/>
    <w:unhideWhenUsed/>
    <w:rsid w:val="009C1D38"/>
    <w:pPr>
      <w:shd w:val="clear" w:color="auto" w:fill="FFFFFF"/>
      <w:ind w:firstLine="720"/>
      <w:jc w:val="both"/>
    </w:pPr>
    <w:rPr>
      <w:rFonts w:ascii="Times New Roman" w:hAnsi="Times New Roman"/>
      <w:sz w:val="28"/>
      <w:szCs w:val="28"/>
      <w:lang w:eastAsia="en-US"/>
    </w:rPr>
  </w:style>
  <w:style w:type="character" w:customStyle="1" w:styleId="32">
    <w:name w:val="Основной текст с отступом 3 Знак"/>
    <w:link w:val="31"/>
    <w:rsid w:val="009C1D38"/>
    <w:rPr>
      <w:sz w:val="28"/>
      <w:szCs w:val="28"/>
      <w:shd w:val="clear" w:color="auto" w:fill="FFFFFF"/>
      <w:lang w:eastAsia="en-US"/>
    </w:rPr>
  </w:style>
  <w:style w:type="paragraph" w:styleId="af8">
    <w:name w:val="annotation subject"/>
    <w:basedOn w:val="af2"/>
    <w:next w:val="af2"/>
    <w:link w:val="af9"/>
    <w:uiPriority w:val="99"/>
    <w:unhideWhenUsed/>
    <w:rsid w:val="009C1D38"/>
    <w:rPr>
      <w:b/>
      <w:bCs/>
    </w:rPr>
  </w:style>
  <w:style w:type="character" w:customStyle="1" w:styleId="af9">
    <w:name w:val="Тема примечания Знак"/>
    <w:link w:val="af8"/>
    <w:uiPriority w:val="99"/>
    <w:rsid w:val="009C1D38"/>
    <w:rPr>
      <w:rFonts w:ascii="Calibri" w:eastAsia="Calibri" w:hAnsi="Calibri"/>
      <w:b/>
      <w:bCs/>
      <w:lang w:eastAsia="en-US"/>
    </w:rPr>
  </w:style>
  <w:style w:type="paragraph" w:styleId="afa">
    <w:name w:val="Balloon Text"/>
    <w:basedOn w:val="a"/>
    <w:link w:val="afb"/>
    <w:unhideWhenUsed/>
    <w:rsid w:val="009C1D38"/>
    <w:rPr>
      <w:rFonts w:ascii="Tahoma" w:eastAsia="Calibri" w:hAnsi="Tahoma" w:cs="Tahoma"/>
      <w:sz w:val="16"/>
      <w:szCs w:val="16"/>
      <w:lang w:eastAsia="en-US"/>
    </w:rPr>
  </w:style>
  <w:style w:type="character" w:customStyle="1" w:styleId="afb">
    <w:name w:val="Текст выноски Знак"/>
    <w:link w:val="afa"/>
    <w:rsid w:val="009C1D38"/>
    <w:rPr>
      <w:rFonts w:ascii="Tahoma" w:eastAsia="Calibri" w:hAnsi="Tahoma" w:cs="Tahoma"/>
      <w:sz w:val="16"/>
      <w:szCs w:val="16"/>
      <w:lang w:eastAsia="en-US"/>
    </w:rPr>
  </w:style>
  <w:style w:type="paragraph" w:styleId="afc">
    <w:name w:val="No Spacing"/>
    <w:uiPriority w:val="1"/>
    <w:qFormat/>
    <w:rsid w:val="009C1D38"/>
    <w:rPr>
      <w:rFonts w:eastAsia="Calibri"/>
      <w:sz w:val="28"/>
      <w:szCs w:val="24"/>
      <w:lang w:val="ru-RU" w:eastAsia="en-US"/>
    </w:rPr>
  </w:style>
  <w:style w:type="paragraph" w:styleId="afd">
    <w:name w:val="List Paragraph"/>
    <w:basedOn w:val="a"/>
    <w:uiPriority w:val="99"/>
    <w:qFormat/>
    <w:rsid w:val="009C1D38"/>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9C1D38"/>
    <w:rPr>
      <w:rFonts w:ascii="Times New Roman" w:hAnsi="Times New Roman"/>
      <w:i/>
      <w:iCs/>
      <w:color w:val="000000"/>
      <w:sz w:val="24"/>
      <w:szCs w:val="24"/>
      <w:lang w:val="ru-RU"/>
    </w:rPr>
  </w:style>
  <w:style w:type="character" w:customStyle="1" w:styleId="22">
    <w:name w:val="Цитата 2 Знак"/>
    <w:link w:val="21"/>
    <w:uiPriority w:val="29"/>
    <w:rsid w:val="009C1D38"/>
    <w:rPr>
      <w:i/>
      <w:iCs/>
      <w:color w:val="000000"/>
      <w:sz w:val="24"/>
      <w:szCs w:val="24"/>
      <w:lang w:val="ru-RU" w:eastAsia="ru-RU"/>
    </w:rPr>
  </w:style>
  <w:style w:type="paragraph" w:styleId="afe">
    <w:name w:val="Intense Quote"/>
    <w:basedOn w:val="a"/>
    <w:next w:val="a"/>
    <w:link w:val="aff"/>
    <w:uiPriority w:val="30"/>
    <w:qFormat/>
    <w:rsid w:val="009C1D38"/>
    <w:pPr>
      <w:pBdr>
        <w:bottom w:val="single" w:sz="4" w:space="4" w:color="4F81BD"/>
      </w:pBdr>
      <w:spacing w:before="200" w:after="280"/>
      <w:ind w:left="936" w:right="936"/>
    </w:pPr>
    <w:rPr>
      <w:rFonts w:ascii="Times New Roman" w:hAnsi="Times New Roman"/>
      <w:b/>
      <w:bCs/>
      <w:i/>
      <w:iCs/>
      <w:color w:val="4F81BD"/>
      <w:sz w:val="24"/>
      <w:szCs w:val="24"/>
      <w:lang w:val="ru-RU"/>
    </w:rPr>
  </w:style>
  <w:style w:type="character" w:customStyle="1" w:styleId="aff">
    <w:name w:val="Выделенная цитата Знак"/>
    <w:link w:val="afe"/>
    <w:uiPriority w:val="30"/>
    <w:rsid w:val="009C1D38"/>
    <w:rPr>
      <w:b/>
      <w:bCs/>
      <w:i/>
      <w:iCs/>
      <w:color w:val="4F81BD"/>
      <w:sz w:val="24"/>
      <w:szCs w:val="24"/>
      <w:lang w:val="ru-RU" w:eastAsia="ru-RU"/>
    </w:rPr>
  </w:style>
  <w:style w:type="paragraph" w:customStyle="1" w:styleId="rvps2">
    <w:name w:val="rvps2"/>
    <w:basedOn w:val="a"/>
    <w:rsid w:val="009C1D38"/>
    <w:pPr>
      <w:spacing w:before="100" w:beforeAutospacing="1" w:after="100" w:afterAutospacing="1"/>
    </w:pPr>
    <w:rPr>
      <w:rFonts w:ascii="Times New Roman" w:hAnsi="Times New Roman"/>
      <w:sz w:val="24"/>
      <w:szCs w:val="24"/>
      <w:lang w:eastAsia="uk-UA"/>
    </w:rPr>
  </w:style>
  <w:style w:type="character" w:customStyle="1" w:styleId="CharStyle3">
    <w:name w:val="Char Style 3"/>
    <w:link w:val="Style2"/>
    <w:uiPriority w:val="99"/>
    <w:locked/>
    <w:rsid w:val="009C1D38"/>
    <w:rPr>
      <w:b/>
      <w:bCs/>
      <w:sz w:val="28"/>
      <w:szCs w:val="28"/>
      <w:shd w:val="clear" w:color="auto" w:fill="FFFFFF"/>
    </w:rPr>
  </w:style>
  <w:style w:type="paragraph" w:customStyle="1" w:styleId="Style2">
    <w:name w:val="Style 2"/>
    <w:basedOn w:val="a"/>
    <w:link w:val="CharStyle3"/>
    <w:uiPriority w:val="99"/>
    <w:rsid w:val="009C1D38"/>
    <w:pPr>
      <w:widowControl w:val="0"/>
      <w:shd w:val="clear" w:color="auto" w:fill="FFFFFF"/>
      <w:spacing w:line="322" w:lineRule="exact"/>
      <w:jc w:val="center"/>
    </w:pPr>
    <w:rPr>
      <w:rFonts w:ascii="Times New Roman" w:hAnsi="Times New Roman"/>
      <w:b/>
      <w:bCs/>
      <w:sz w:val="28"/>
      <w:szCs w:val="28"/>
      <w:lang w:eastAsia="uk-UA"/>
    </w:rPr>
  </w:style>
  <w:style w:type="character" w:customStyle="1" w:styleId="CharStyle7">
    <w:name w:val="Char Style 7"/>
    <w:link w:val="Style6"/>
    <w:locked/>
    <w:rsid w:val="009C1D38"/>
    <w:rPr>
      <w:sz w:val="26"/>
      <w:szCs w:val="26"/>
      <w:shd w:val="clear" w:color="auto" w:fill="FFFFFF"/>
    </w:rPr>
  </w:style>
  <w:style w:type="paragraph" w:customStyle="1" w:styleId="Style6">
    <w:name w:val="Style 6"/>
    <w:basedOn w:val="a"/>
    <w:link w:val="CharStyle7"/>
    <w:rsid w:val="009C1D38"/>
    <w:pPr>
      <w:widowControl w:val="0"/>
      <w:shd w:val="clear" w:color="auto" w:fill="FFFFFF"/>
      <w:spacing w:before="460" w:after="1420" w:line="288" w:lineRule="exact"/>
      <w:ind w:hanging="1120"/>
      <w:jc w:val="both"/>
    </w:pPr>
    <w:rPr>
      <w:rFonts w:ascii="Times New Roman" w:hAnsi="Times New Roman"/>
      <w:szCs w:val="26"/>
      <w:lang w:eastAsia="uk-UA"/>
    </w:rPr>
  </w:style>
  <w:style w:type="paragraph" w:customStyle="1" w:styleId="Default">
    <w:name w:val="Default"/>
    <w:rsid w:val="009C1D38"/>
    <w:pPr>
      <w:autoSpaceDE w:val="0"/>
      <w:autoSpaceDN w:val="0"/>
      <w:adjustRightInd w:val="0"/>
    </w:pPr>
    <w:rPr>
      <w:rFonts w:eastAsia="Calibri"/>
      <w:color w:val="000000"/>
      <w:sz w:val="24"/>
      <w:szCs w:val="24"/>
      <w:lang w:eastAsia="en-US"/>
    </w:rPr>
  </w:style>
  <w:style w:type="paragraph" w:customStyle="1" w:styleId="13">
    <w:name w:val="Без інтервалів1"/>
    <w:rsid w:val="009C1D38"/>
    <w:rPr>
      <w:rFonts w:ascii="Calibri" w:hAnsi="Calibri"/>
      <w:sz w:val="22"/>
      <w:szCs w:val="22"/>
      <w:lang w:eastAsia="en-US"/>
    </w:rPr>
  </w:style>
  <w:style w:type="paragraph" w:customStyle="1" w:styleId="14">
    <w:name w:val="Абзац списку1"/>
    <w:basedOn w:val="a"/>
    <w:rsid w:val="009C1D38"/>
    <w:pPr>
      <w:ind w:left="720"/>
    </w:pPr>
    <w:rPr>
      <w:rFonts w:ascii="Times New Roman" w:eastAsia="Calibri" w:hAnsi="Times New Roman"/>
      <w:sz w:val="28"/>
    </w:rPr>
  </w:style>
  <w:style w:type="paragraph" w:customStyle="1" w:styleId="110">
    <w:name w:val="Абзац списку11"/>
    <w:basedOn w:val="a"/>
    <w:uiPriority w:val="99"/>
    <w:qFormat/>
    <w:rsid w:val="009C1D38"/>
    <w:pPr>
      <w:ind w:left="720"/>
      <w:contextualSpacing/>
    </w:pPr>
    <w:rPr>
      <w:rFonts w:ascii="Times New Roman" w:hAnsi="Times New Roman"/>
      <w:sz w:val="24"/>
      <w:szCs w:val="24"/>
      <w:lang w:eastAsia="uk-UA"/>
    </w:rPr>
  </w:style>
  <w:style w:type="character" w:customStyle="1" w:styleId="CharStyle9">
    <w:name w:val="Char Style 9"/>
    <w:link w:val="Style8"/>
    <w:locked/>
    <w:rsid w:val="009C1D38"/>
    <w:rPr>
      <w:color w:val="000000"/>
      <w:shd w:val="clear" w:color="auto" w:fill="FFFFFF"/>
    </w:rPr>
  </w:style>
  <w:style w:type="paragraph" w:customStyle="1" w:styleId="Style8">
    <w:name w:val="Style 8"/>
    <w:basedOn w:val="a"/>
    <w:link w:val="CharStyle9"/>
    <w:rsid w:val="009C1D38"/>
    <w:pPr>
      <w:widowControl w:val="0"/>
      <w:shd w:val="clear" w:color="auto" w:fill="FFFFFF"/>
      <w:spacing w:line="274" w:lineRule="exact"/>
    </w:pPr>
    <w:rPr>
      <w:rFonts w:ascii="Times New Roman" w:hAnsi="Times New Roman"/>
      <w:color w:val="000000"/>
      <w:sz w:val="20"/>
      <w:lang w:eastAsia="uk-UA"/>
    </w:rPr>
  </w:style>
  <w:style w:type="paragraph" w:customStyle="1" w:styleId="rvps12">
    <w:name w:val="rvps12"/>
    <w:basedOn w:val="a"/>
    <w:rsid w:val="009C1D38"/>
    <w:pPr>
      <w:spacing w:before="100" w:beforeAutospacing="1" w:after="100" w:afterAutospacing="1"/>
    </w:pPr>
    <w:rPr>
      <w:rFonts w:ascii="Times New Roman" w:hAnsi="Times New Roman"/>
      <w:sz w:val="24"/>
      <w:szCs w:val="24"/>
      <w:lang w:eastAsia="uk-UA"/>
    </w:rPr>
  </w:style>
  <w:style w:type="character" w:customStyle="1" w:styleId="aff0">
    <w:name w:val="Основний текст_"/>
    <w:link w:val="23"/>
    <w:locked/>
    <w:rsid w:val="009C1D38"/>
    <w:rPr>
      <w:sz w:val="21"/>
      <w:szCs w:val="21"/>
      <w:shd w:val="clear" w:color="auto" w:fill="FFFFFF"/>
    </w:rPr>
  </w:style>
  <w:style w:type="paragraph" w:customStyle="1" w:styleId="23">
    <w:name w:val="Основний текст2"/>
    <w:basedOn w:val="a"/>
    <w:link w:val="aff0"/>
    <w:rsid w:val="009C1D38"/>
    <w:pPr>
      <w:widowControl w:val="0"/>
      <w:shd w:val="clear" w:color="auto" w:fill="FFFFFF"/>
      <w:spacing w:before="420" w:line="298" w:lineRule="exact"/>
      <w:ind w:hanging="160"/>
      <w:jc w:val="both"/>
    </w:pPr>
    <w:rPr>
      <w:rFonts w:ascii="Times New Roman" w:hAnsi="Times New Roman"/>
      <w:sz w:val="21"/>
      <w:szCs w:val="21"/>
      <w:lang w:eastAsia="uk-UA"/>
    </w:rPr>
  </w:style>
  <w:style w:type="character" w:customStyle="1" w:styleId="CharStyle13">
    <w:name w:val="Char Style 13"/>
    <w:link w:val="Style12"/>
    <w:locked/>
    <w:rsid w:val="009C1D38"/>
    <w:rPr>
      <w:sz w:val="26"/>
      <w:szCs w:val="26"/>
      <w:shd w:val="clear" w:color="auto" w:fill="FFFFFF"/>
    </w:rPr>
  </w:style>
  <w:style w:type="paragraph" w:customStyle="1" w:styleId="Style12">
    <w:name w:val="Style 12"/>
    <w:basedOn w:val="a"/>
    <w:link w:val="CharStyle13"/>
    <w:rsid w:val="009C1D38"/>
    <w:pPr>
      <w:widowControl w:val="0"/>
      <w:shd w:val="clear" w:color="auto" w:fill="FFFFFF"/>
      <w:spacing w:before="500" w:after="260" w:line="288" w:lineRule="exact"/>
      <w:jc w:val="both"/>
    </w:pPr>
    <w:rPr>
      <w:rFonts w:ascii="Times New Roman" w:hAnsi="Times New Roman"/>
      <w:szCs w:val="26"/>
      <w:lang w:eastAsia="uk-UA"/>
    </w:rPr>
  </w:style>
  <w:style w:type="character" w:customStyle="1" w:styleId="8">
    <w:name w:val="Основний текст (8)_"/>
    <w:link w:val="80"/>
    <w:locked/>
    <w:rsid w:val="009C1D38"/>
    <w:rPr>
      <w:sz w:val="21"/>
      <w:szCs w:val="21"/>
      <w:shd w:val="clear" w:color="auto" w:fill="FFFFFF"/>
    </w:rPr>
  </w:style>
  <w:style w:type="paragraph" w:customStyle="1" w:styleId="80">
    <w:name w:val="Основний текст (8)"/>
    <w:basedOn w:val="a"/>
    <w:link w:val="8"/>
    <w:rsid w:val="009C1D38"/>
    <w:pPr>
      <w:widowControl w:val="0"/>
      <w:shd w:val="clear" w:color="auto" w:fill="FFFFFF"/>
      <w:spacing w:before="840" w:after="240" w:line="259" w:lineRule="exact"/>
    </w:pPr>
    <w:rPr>
      <w:rFonts w:ascii="Times New Roman" w:hAnsi="Times New Roman"/>
      <w:sz w:val="21"/>
      <w:szCs w:val="21"/>
      <w:lang w:eastAsia="uk-UA"/>
    </w:rPr>
  </w:style>
  <w:style w:type="character" w:customStyle="1" w:styleId="CharStyle34">
    <w:name w:val="Char Style 34"/>
    <w:link w:val="Style33"/>
    <w:locked/>
    <w:rsid w:val="009C1D38"/>
    <w:rPr>
      <w:sz w:val="28"/>
      <w:szCs w:val="28"/>
      <w:shd w:val="clear" w:color="auto" w:fill="FFFFFF"/>
    </w:rPr>
  </w:style>
  <w:style w:type="paragraph" w:customStyle="1" w:styleId="Style33">
    <w:name w:val="Style 33"/>
    <w:basedOn w:val="a"/>
    <w:link w:val="CharStyle34"/>
    <w:rsid w:val="009C1D38"/>
    <w:pPr>
      <w:widowControl w:val="0"/>
      <w:shd w:val="clear" w:color="auto" w:fill="FFFFFF"/>
      <w:spacing w:line="317" w:lineRule="exact"/>
      <w:ind w:firstLine="740"/>
      <w:jc w:val="both"/>
    </w:pPr>
    <w:rPr>
      <w:rFonts w:ascii="Times New Roman" w:hAnsi="Times New Roman"/>
      <w:sz w:val="28"/>
      <w:szCs w:val="28"/>
      <w:lang w:eastAsia="uk-UA"/>
    </w:rPr>
  </w:style>
  <w:style w:type="character" w:styleId="aff1">
    <w:name w:val="annotation reference"/>
    <w:uiPriority w:val="99"/>
    <w:unhideWhenUsed/>
    <w:rsid w:val="009C1D38"/>
    <w:rPr>
      <w:sz w:val="16"/>
      <w:szCs w:val="16"/>
    </w:rPr>
  </w:style>
  <w:style w:type="character" w:styleId="aff2">
    <w:name w:val="Subtle Emphasis"/>
    <w:uiPriority w:val="19"/>
    <w:qFormat/>
    <w:rsid w:val="009C1D38"/>
    <w:rPr>
      <w:i/>
      <w:iCs/>
      <w:color w:val="808080"/>
    </w:rPr>
  </w:style>
  <w:style w:type="character" w:styleId="aff3">
    <w:name w:val="Intense Emphasis"/>
    <w:uiPriority w:val="21"/>
    <w:qFormat/>
    <w:rsid w:val="009C1D38"/>
    <w:rPr>
      <w:b/>
      <w:bCs/>
      <w:i/>
      <w:iCs/>
      <w:color w:val="4F81BD"/>
    </w:rPr>
  </w:style>
  <w:style w:type="character" w:styleId="aff4">
    <w:name w:val="Subtle Reference"/>
    <w:uiPriority w:val="31"/>
    <w:qFormat/>
    <w:rsid w:val="009C1D38"/>
    <w:rPr>
      <w:smallCaps/>
      <w:color w:val="C0504D"/>
      <w:u w:val="single"/>
    </w:rPr>
  </w:style>
  <w:style w:type="character" w:styleId="aff5">
    <w:name w:val="Intense Reference"/>
    <w:uiPriority w:val="32"/>
    <w:qFormat/>
    <w:rsid w:val="009C1D38"/>
    <w:rPr>
      <w:b/>
      <w:bCs/>
      <w:smallCaps/>
      <w:color w:val="C0504D"/>
      <w:spacing w:val="5"/>
      <w:u w:val="single"/>
    </w:rPr>
  </w:style>
  <w:style w:type="character" w:styleId="aff6">
    <w:name w:val="Book Title"/>
    <w:uiPriority w:val="33"/>
    <w:qFormat/>
    <w:rsid w:val="009C1D38"/>
    <w:rPr>
      <w:b/>
      <w:bCs/>
      <w:smallCaps/>
      <w:spacing w:val="5"/>
    </w:rPr>
  </w:style>
  <w:style w:type="character" w:customStyle="1" w:styleId="rvts0">
    <w:name w:val="rvts0"/>
    <w:rsid w:val="009C1D38"/>
  </w:style>
  <w:style w:type="character" w:customStyle="1" w:styleId="rvts13">
    <w:name w:val="rvts13"/>
    <w:rsid w:val="009C1D38"/>
  </w:style>
  <w:style w:type="character" w:customStyle="1" w:styleId="rvts9">
    <w:name w:val="rvts9"/>
    <w:rsid w:val="009C1D38"/>
  </w:style>
  <w:style w:type="character" w:customStyle="1" w:styleId="rvts46">
    <w:name w:val="rvts46"/>
    <w:rsid w:val="009C1D38"/>
  </w:style>
  <w:style w:type="character" w:customStyle="1" w:styleId="apple-converted-space">
    <w:name w:val="apple-converted-space"/>
    <w:rsid w:val="009C1D38"/>
  </w:style>
  <w:style w:type="character" w:customStyle="1" w:styleId="rvts44">
    <w:name w:val="rvts44"/>
    <w:rsid w:val="009C1D38"/>
  </w:style>
  <w:style w:type="character" w:customStyle="1" w:styleId="rvts37">
    <w:name w:val="rvts37"/>
    <w:rsid w:val="009C1D38"/>
  </w:style>
  <w:style w:type="character" w:customStyle="1" w:styleId="aff7">
    <w:name w:val="Оглавление + Полужирный"/>
    <w:aliases w:val="Интервал 0 pt"/>
    <w:rsid w:val="009C1D38"/>
    <w:rPr>
      <w:b/>
      <w:bCs w:val="0"/>
      <w:spacing w:val="4"/>
      <w:sz w:val="25"/>
    </w:rPr>
  </w:style>
  <w:style w:type="character" w:customStyle="1" w:styleId="CharStyle24">
    <w:name w:val="Char Style 24"/>
    <w:rsid w:val="009C1D38"/>
    <w:rPr>
      <w:b w:val="0"/>
      <w:bCs w:val="0"/>
      <w:i w:val="0"/>
      <w:iCs w:val="0"/>
      <w:smallCaps w:val="0"/>
      <w:strike w:val="0"/>
      <w:dstrike w:val="0"/>
      <w:u w:val="none"/>
      <w:effect w:val="none"/>
    </w:rPr>
  </w:style>
  <w:style w:type="character" w:customStyle="1" w:styleId="CharStyle21">
    <w:name w:val="Char Style 21"/>
    <w:rsid w:val="009C1D3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uk-UA" w:eastAsia="uk-UA" w:bidi="uk-UA"/>
    </w:rPr>
  </w:style>
  <w:style w:type="character" w:customStyle="1" w:styleId="object">
    <w:name w:val="object"/>
    <w:rsid w:val="009C1D38"/>
  </w:style>
  <w:style w:type="character" w:customStyle="1" w:styleId="fontstyle01">
    <w:name w:val="fontstyle01"/>
    <w:rsid w:val="009C1D38"/>
    <w:rPr>
      <w:rFonts w:ascii="Times New Roman" w:hAnsi="Times New Roman" w:cs="Times New Roman" w:hint="default"/>
      <w:b w:val="0"/>
      <w:bCs w:val="0"/>
      <w:i w:val="0"/>
      <w:iCs w:val="0"/>
      <w:color w:val="000000"/>
      <w:sz w:val="28"/>
      <w:szCs w:val="28"/>
    </w:rPr>
  </w:style>
  <w:style w:type="table" w:styleId="aff8">
    <w:name w:val="Table Grid"/>
    <w:basedOn w:val="a1"/>
    <w:rsid w:val="009C1D38"/>
    <w:rPr>
      <w:rFonts w:eastAsia="Calibri"/>
      <w:sz w:val="28"/>
      <w:szCs w:val="24"/>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4FB5"/>
    <w:rPr>
      <w:rFonts w:ascii="Antiqua" w:hAnsi="Antiqua"/>
      <w:b/>
      <w:i/>
      <w:sz w:val="26"/>
      <w:lang w:eastAsia="ru-RU"/>
    </w:rPr>
  </w:style>
  <w:style w:type="character" w:customStyle="1" w:styleId="40">
    <w:name w:val="Заголовок 4 Знак"/>
    <w:link w:val="4"/>
    <w:rsid w:val="000E4FB5"/>
    <w:rPr>
      <w:rFonts w:ascii="Antiqua" w:hAnsi="Antiqua"/>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uiPriority w:val="99"/>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uiPriority w:val="99"/>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10">
    <w:name w:val="Заголовок 1 Знак"/>
    <w:link w:val="1"/>
    <w:rsid w:val="009C1D38"/>
    <w:rPr>
      <w:rFonts w:ascii="Antiqua" w:hAnsi="Antiqua"/>
      <w:b/>
      <w:smallCaps/>
      <w:sz w:val="28"/>
      <w:lang w:eastAsia="ru-RU"/>
    </w:rPr>
  </w:style>
  <w:style w:type="character" w:customStyle="1" w:styleId="20">
    <w:name w:val="Заголовок 2 Знак"/>
    <w:link w:val="2"/>
    <w:rsid w:val="009C1D38"/>
    <w:rPr>
      <w:rFonts w:ascii="Antiqua" w:hAnsi="Antiqua"/>
      <w:b/>
      <w:sz w:val="26"/>
      <w:lang w:eastAsia="ru-RU"/>
    </w:rPr>
  </w:style>
  <w:style w:type="character" w:styleId="af">
    <w:name w:val="Hyperlink"/>
    <w:uiPriority w:val="99"/>
    <w:unhideWhenUsed/>
    <w:rsid w:val="009C1D38"/>
    <w:rPr>
      <w:rFonts w:ascii="Times New Roman" w:hAnsi="Times New Roman" w:cs="Times New Roman" w:hint="default"/>
      <w:color w:val="0000FF"/>
      <w:u w:val="single"/>
    </w:rPr>
  </w:style>
  <w:style w:type="character" w:styleId="af0">
    <w:name w:val="FollowedHyperlink"/>
    <w:uiPriority w:val="99"/>
    <w:unhideWhenUsed/>
    <w:rsid w:val="009C1D38"/>
    <w:rPr>
      <w:color w:val="800080"/>
      <w:u w:val="single"/>
    </w:rPr>
  </w:style>
  <w:style w:type="paragraph" w:styleId="HTML">
    <w:name w:val="HTML Preformatted"/>
    <w:basedOn w:val="a"/>
    <w:link w:val="HTML0"/>
    <w:uiPriority w:val="99"/>
    <w:unhideWhenUsed/>
    <w:rsid w:val="009C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0">
    <w:name w:val="Стандартный HTML Знак"/>
    <w:link w:val="HTML"/>
    <w:uiPriority w:val="99"/>
    <w:rsid w:val="009C1D38"/>
    <w:rPr>
      <w:rFonts w:ascii="Courier New" w:hAnsi="Courier New"/>
      <w:lang w:eastAsia="en-US"/>
    </w:rPr>
  </w:style>
  <w:style w:type="paragraph" w:styleId="af1">
    <w:name w:val="Normal (Web)"/>
    <w:basedOn w:val="a"/>
    <w:unhideWhenUsed/>
    <w:rsid w:val="009C1D38"/>
    <w:pPr>
      <w:spacing w:before="100" w:beforeAutospacing="1" w:after="100" w:afterAutospacing="1"/>
    </w:pPr>
    <w:rPr>
      <w:rFonts w:ascii="Times New Roman" w:hAnsi="Times New Roman"/>
      <w:sz w:val="24"/>
      <w:szCs w:val="24"/>
      <w:lang w:eastAsia="uk-UA"/>
    </w:rPr>
  </w:style>
  <w:style w:type="paragraph" w:styleId="af2">
    <w:name w:val="annotation text"/>
    <w:basedOn w:val="a"/>
    <w:link w:val="af3"/>
    <w:uiPriority w:val="99"/>
    <w:unhideWhenUsed/>
    <w:rsid w:val="009C1D38"/>
    <w:pPr>
      <w:spacing w:after="200" w:line="276" w:lineRule="auto"/>
    </w:pPr>
    <w:rPr>
      <w:rFonts w:ascii="Calibri" w:eastAsia="Calibri" w:hAnsi="Calibri"/>
      <w:sz w:val="20"/>
      <w:lang w:eastAsia="en-US"/>
    </w:rPr>
  </w:style>
  <w:style w:type="character" w:customStyle="1" w:styleId="af3">
    <w:name w:val="Текст примечания Знак"/>
    <w:link w:val="af2"/>
    <w:uiPriority w:val="99"/>
    <w:rsid w:val="009C1D38"/>
    <w:rPr>
      <w:rFonts w:ascii="Calibri" w:eastAsia="Calibri" w:hAnsi="Calibri"/>
      <w:lang w:eastAsia="en-US"/>
    </w:rPr>
  </w:style>
  <w:style w:type="character" w:customStyle="1" w:styleId="a8">
    <w:name w:val="Верхний колонтитул Знак"/>
    <w:link w:val="a7"/>
    <w:uiPriority w:val="99"/>
    <w:rsid w:val="009C1D38"/>
    <w:rPr>
      <w:rFonts w:ascii="Antiqua" w:hAnsi="Antiqua"/>
      <w:sz w:val="26"/>
      <w:lang w:eastAsia="ru-RU"/>
    </w:rPr>
  </w:style>
  <w:style w:type="character" w:customStyle="1" w:styleId="a4">
    <w:name w:val="Нижний колонтитул Знак"/>
    <w:link w:val="a3"/>
    <w:uiPriority w:val="99"/>
    <w:rsid w:val="009C1D38"/>
    <w:rPr>
      <w:rFonts w:ascii="Antiqua" w:hAnsi="Antiqua"/>
      <w:sz w:val="26"/>
      <w:lang w:eastAsia="ru-RU"/>
    </w:rPr>
  </w:style>
  <w:style w:type="character" w:customStyle="1" w:styleId="af4">
    <w:name w:val="Название Знак"/>
    <w:aliases w:val="Знак1 Знак"/>
    <w:link w:val="af5"/>
    <w:uiPriority w:val="99"/>
    <w:locked/>
    <w:rsid w:val="009C1D38"/>
    <w:rPr>
      <w:b/>
      <w:sz w:val="28"/>
      <w:lang w:eastAsia="ru-RU"/>
    </w:rPr>
  </w:style>
  <w:style w:type="paragraph" w:styleId="af5">
    <w:name w:val="Title"/>
    <w:aliases w:val="Знак1"/>
    <w:basedOn w:val="a"/>
    <w:link w:val="af4"/>
    <w:uiPriority w:val="99"/>
    <w:qFormat/>
    <w:rsid w:val="009C1D38"/>
    <w:pPr>
      <w:jc w:val="center"/>
    </w:pPr>
    <w:rPr>
      <w:rFonts w:ascii="Times New Roman" w:hAnsi="Times New Roman"/>
      <w:b/>
      <w:sz w:val="28"/>
    </w:rPr>
  </w:style>
  <w:style w:type="character" w:customStyle="1" w:styleId="12">
    <w:name w:val="Название Знак1"/>
    <w:aliases w:val="Знак1 Знак1"/>
    <w:uiPriority w:val="99"/>
    <w:rsid w:val="009C1D38"/>
    <w:rPr>
      <w:rFonts w:ascii="Cambria" w:eastAsia="Times New Roman" w:hAnsi="Cambria" w:cs="Times New Roman"/>
      <w:b/>
      <w:bCs/>
      <w:kern w:val="28"/>
      <w:sz w:val="32"/>
      <w:szCs w:val="32"/>
      <w:lang w:eastAsia="ru-RU"/>
    </w:rPr>
  </w:style>
  <w:style w:type="paragraph" w:styleId="af6">
    <w:name w:val="Subtitle"/>
    <w:basedOn w:val="a"/>
    <w:next w:val="a"/>
    <w:link w:val="af7"/>
    <w:qFormat/>
    <w:rsid w:val="009C1D38"/>
    <w:pPr>
      <w:spacing w:after="60"/>
      <w:jc w:val="center"/>
      <w:outlineLvl w:val="1"/>
    </w:pPr>
    <w:rPr>
      <w:rFonts w:ascii="Cambria" w:hAnsi="Cambria"/>
      <w:sz w:val="24"/>
      <w:szCs w:val="24"/>
      <w:lang w:val="ru-RU"/>
    </w:rPr>
  </w:style>
  <w:style w:type="character" w:customStyle="1" w:styleId="af7">
    <w:name w:val="Подзаголовок Знак"/>
    <w:link w:val="af6"/>
    <w:rsid w:val="009C1D38"/>
    <w:rPr>
      <w:rFonts w:ascii="Cambria" w:hAnsi="Cambria"/>
      <w:sz w:val="24"/>
      <w:szCs w:val="24"/>
      <w:lang w:val="ru-RU" w:eastAsia="ru-RU"/>
    </w:rPr>
  </w:style>
  <w:style w:type="paragraph" w:styleId="31">
    <w:name w:val="Body Text Indent 3"/>
    <w:basedOn w:val="a"/>
    <w:link w:val="32"/>
    <w:unhideWhenUsed/>
    <w:rsid w:val="009C1D38"/>
    <w:pPr>
      <w:shd w:val="clear" w:color="auto" w:fill="FFFFFF"/>
      <w:ind w:firstLine="720"/>
      <w:jc w:val="both"/>
    </w:pPr>
    <w:rPr>
      <w:rFonts w:ascii="Times New Roman" w:hAnsi="Times New Roman"/>
      <w:sz w:val="28"/>
      <w:szCs w:val="28"/>
      <w:lang w:eastAsia="en-US"/>
    </w:rPr>
  </w:style>
  <w:style w:type="character" w:customStyle="1" w:styleId="32">
    <w:name w:val="Основной текст с отступом 3 Знак"/>
    <w:link w:val="31"/>
    <w:rsid w:val="009C1D38"/>
    <w:rPr>
      <w:sz w:val="28"/>
      <w:szCs w:val="28"/>
      <w:shd w:val="clear" w:color="auto" w:fill="FFFFFF"/>
      <w:lang w:eastAsia="en-US"/>
    </w:rPr>
  </w:style>
  <w:style w:type="paragraph" w:styleId="af8">
    <w:name w:val="annotation subject"/>
    <w:basedOn w:val="af2"/>
    <w:next w:val="af2"/>
    <w:link w:val="af9"/>
    <w:uiPriority w:val="99"/>
    <w:unhideWhenUsed/>
    <w:rsid w:val="009C1D38"/>
    <w:rPr>
      <w:b/>
      <w:bCs/>
    </w:rPr>
  </w:style>
  <w:style w:type="character" w:customStyle="1" w:styleId="af9">
    <w:name w:val="Тема примечания Знак"/>
    <w:link w:val="af8"/>
    <w:uiPriority w:val="99"/>
    <w:rsid w:val="009C1D38"/>
    <w:rPr>
      <w:rFonts w:ascii="Calibri" w:eastAsia="Calibri" w:hAnsi="Calibri"/>
      <w:b/>
      <w:bCs/>
      <w:lang w:eastAsia="en-US"/>
    </w:rPr>
  </w:style>
  <w:style w:type="paragraph" w:styleId="afa">
    <w:name w:val="Balloon Text"/>
    <w:basedOn w:val="a"/>
    <w:link w:val="afb"/>
    <w:unhideWhenUsed/>
    <w:rsid w:val="009C1D38"/>
    <w:rPr>
      <w:rFonts w:ascii="Tahoma" w:eastAsia="Calibri" w:hAnsi="Tahoma" w:cs="Tahoma"/>
      <w:sz w:val="16"/>
      <w:szCs w:val="16"/>
      <w:lang w:eastAsia="en-US"/>
    </w:rPr>
  </w:style>
  <w:style w:type="character" w:customStyle="1" w:styleId="afb">
    <w:name w:val="Текст выноски Знак"/>
    <w:link w:val="afa"/>
    <w:rsid w:val="009C1D38"/>
    <w:rPr>
      <w:rFonts w:ascii="Tahoma" w:eastAsia="Calibri" w:hAnsi="Tahoma" w:cs="Tahoma"/>
      <w:sz w:val="16"/>
      <w:szCs w:val="16"/>
      <w:lang w:eastAsia="en-US"/>
    </w:rPr>
  </w:style>
  <w:style w:type="paragraph" w:styleId="afc">
    <w:name w:val="No Spacing"/>
    <w:uiPriority w:val="1"/>
    <w:qFormat/>
    <w:rsid w:val="009C1D38"/>
    <w:rPr>
      <w:rFonts w:eastAsia="Calibri"/>
      <w:sz w:val="28"/>
      <w:szCs w:val="24"/>
      <w:lang w:val="ru-RU" w:eastAsia="en-US"/>
    </w:rPr>
  </w:style>
  <w:style w:type="paragraph" w:styleId="afd">
    <w:name w:val="List Paragraph"/>
    <w:basedOn w:val="a"/>
    <w:uiPriority w:val="99"/>
    <w:qFormat/>
    <w:rsid w:val="009C1D38"/>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9C1D38"/>
    <w:rPr>
      <w:rFonts w:ascii="Times New Roman" w:hAnsi="Times New Roman"/>
      <w:i/>
      <w:iCs/>
      <w:color w:val="000000"/>
      <w:sz w:val="24"/>
      <w:szCs w:val="24"/>
      <w:lang w:val="ru-RU"/>
    </w:rPr>
  </w:style>
  <w:style w:type="character" w:customStyle="1" w:styleId="22">
    <w:name w:val="Цитата 2 Знак"/>
    <w:link w:val="21"/>
    <w:uiPriority w:val="29"/>
    <w:rsid w:val="009C1D38"/>
    <w:rPr>
      <w:i/>
      <w:iCs/>
      <w:color w:val="000000"/>
      <w:sz w:val="24"/>
      <w:szCs w:val="24"/>
      <w:lang w:val="ru-RU" w:eastAsia="ru-RU"/>
    </w:rPr>
  </w:style>
  <w:style w:type="paragraph" w:styleId="afe">
    <w:name w:val="Intense Quote"/>
    <w:basedOn w:val="a"/>
    <w:next w:val="a"/>
    <w:link w:val="aff"/>
    <w:uiPriority w:val="30"/>
    <w:qFormat/>
    <w:rsid w:val="009C1D38"/>
    <w:pPr>
      <w:pBdr>
        <w:bottom w:val="single" w:sz="4" w:space="4" w:color="4F81BD"/>
      </w:pBdr>
      <w:spacing w:before="200" w:after="280"/>
      <w:ind w:left="936" w:right="936"/>
    </w:pPr>
    <w:rPr>
      <w:rFonts w:ascii="Times New Roman" w:hAnsi="Times New Roman"/>
      <w:b/>
      <w:bCs/>
      <w:i/>
      <w:iCs/>
      <w:color w:val="4F81BD"/>
      <w:sz w:val="24"/>
      <w:szCs w:val="24"/>
      <w:lang w:val="ru-RU"/>
    </w:rPr>
  </w:style>
  <w:style w:type="character" w:customStyle="1" w:styleId="aff">
    <w:name w:val="Выделенная цитата Знак"/>
    <w:link w:val="afe"/>
    <w:uiPriority w:val="30"/>
    <w:rsid w:val="009C1D38"/>
    <w:rPr>
      <w:b/>
      <w:bCs/>
      <w:i/>
      <w:iCs/>
      <w:color w:val="4F81BD"/>
      <w:sz w:val="24"/>
      <w:szCs w:val="24"/>
      <w:lang w:val="ru-RU" w:eastAsia="ru-RU"/>
    </w:rPr>
  </w:style>
  <w:style w:type="paragraph" w:customStyle="1" w:styleId="rvps2">
    <w:name w:val="rvps2"/>
    <w:basedOn w:val="a"/>
    <w:rsid w:val="009C1D38"/>
    <w:pPr>
      <w:spacing w:before="100" w:beforeAutospacing="1" w:after="100" w:afterAutospacing="1"/>
    </w:pPr>
    <w:rPr>
      <w:rFonts w:ascii="Times New Roman" w:hAnsi="Times New Roman"/>
      <w:sz w:val="24"/>
      <w:szCs w:val="24"/>
      <w:lang w:eastAsia="uk-UA"/>
    </w:rPr>
  </w:style>
  <w:style w:type="character" w:customStyle="1" w:styleId="CharStyle3">
    <w:name w:val="Char Style 3"/>
    <w:link w:val="Style2"/>
    <w:uiPriority w:val="99"/>
    <w:locked/>
    <w:rsid w:val="009C1D38"/>
    <w:rPr>
      <w:b/>
      <w:bCs/>
      <w:sz w:val="28"/>
      <w:szCs w:val="28"/>
      <w:shd w:val="clear" w:color="auto" w:fill="FFFFFF"/>
    </w:rPr>
  </w:style>
  <w:style w:type="paragraph" w:customStyle="1" w:styleId="Style2">
    <w:name w:val="Style 2"/>
    <w:basedOn w:val="a"/>
    <w:link w:val="CharStyle3"/>
    <w:uiPriority w:val="99"/>
    <w:rsid w:val="009C1D38"/>
    <w:pPr>
      <w:widowControl w:val="0"/>
      <w:shd w:val="clear" w:color="auto" w:fill="FFFFFF"/>
      <w:spacing w:line="322" w:lineRule="exact"/>
      <w:jc w:val="center"/>
    </w:pPr>
    <w:rPr>
      <w:rFonts w:ascii="Times New Roman" w:hAnsi="Times New Roman"/>
      <w:b/>
      <w:bCs/>
      <w:sz w:val="28"/>
      <w:szCs w:val="28"/>
      <w:lang w:eastAsia="uk-UA"/>
    </w:rPr>
  </w:style>
  <w:style w:type="character" w:customStyle="1" w:styleId="CharStyle7">
    <w:name w:val="Char Style 7"/>
    <w:link w:val="Style6"/>
    <w:locked/>
    <w:rsid w:val="009C1D38"/>
    <w:rPr>
      <w:sz w:val="26"/>
      <w:szCs w:val="26"/>
      <w:shd w:val="clear" w:color="auto" w:fill="FFFFFF"/>
    </w:rPr>
  </w:style>
  <w:style w:type="paragraph" w:customStyle="1" w:styleId="Style6">
    <w:name w:val="Style 6"/>
    <w:basedOn w:val="a"/>
    <w:link w:val="CharStyle7"/>
    <w:rsid w:val="009C1D38"/>
    <w:pPr>
      <w:widowControl w:val="0"/>
      <w:shd w:val="clear" w:color="auto" w:fill="FFFFFF"/>
      <w:spacing w:before="460" w:after="1420" w:line="288" w:lineRule="exact"/>
      <w:ind w:hanging="1120"/>
      <w:jc w:val="both"/>
    </w:pPr>
    <w:rPr>
      <w:rFonts w:ascii="Times New Roman" w:hAnsi="Times New Roman"/>
      <w:szCs w:val="26"/>
      <w:lang w:eastAsia="uk-UA"/>
    </w:rPr>
  </w:style>
  <w:style w:type="paragraph" w:customStyle="1" w:styleId="Default">
    <w:name w:val="Default"/>
    <w:rsid w:val="009C1D38"/>
    <w:pPr>
      <w:autoSpaceDE w:val="0"/>
      <w:autoSpaceDN w:val="0"/>
      <w:adjustRightInd w:val="0"/>
    </w:pPr>
    <w:rPr>
      <w:rFonts w:eastAsia="Calibri"/>
      <w:color w:val="000000"/>
      <w:sz w:val="24"/>
      <w:szCs w:val="24"/>
      <w:lang w:eastAsia="en-US"/>
    </w:rPr>
  </w:style>
  <w:style w:type="paragraph" w:customStyle="1" w:styleId="13">
    <w:name w:val="Без інтервалів1"/>
    <w:rsid w:val="009C1D38"/>
    <w:rPr>
      <w:rFonts w:ascii="Calibri" w:hAnsi="Calibri"/>
      <w:sz w:val="22"/>
      <w:szCs w:val="22"/>
      <w:lang w:eastAsia="en-US"/>
    </w:rPr>
  </w:style>
  <w:style w:type="paragraph" w:customStyle="1" w:styleId="14">
    <w:name w:val="Абзац списку1"/>
    <w:basedOn w:val="a"/>
    <w:rsid w:val="009C1D38"/>
    <w:pPr>
      <w:ind w:left="720"/>
    </w:pPr>
    <w:rPr>
      <w:rFonts w:ascii="Times New Roman" w:eastAsia="Calibri" w:hAnsi="Times New Roman"/>
      <w:sz w:val="28"/>
    </w:rPr>
  </w:style>
  <w:style w:type="paragraph" w:customStyle="1" w:styleId="110">
    <w:name w:val="Абзац списку11"/>
    <w:basedOn w:val="a"/>
    <w:uiPriority w:val="99"/>
    <w:qFormat/>
    <w:rsid w:val="009C1D38"/>
    <w:pPr>
      <w:ind w:left="720"/>
      <w:contextualSpacing/>
    </w:pPr>
    <w:rPr>
      <w:rFonts w:ascii="Times New Roman" w:hAnsi="Times New Roman"/>
      <w:sz w:val="24"/>
      <w:szCs w:val="24"/>
      <w:lang w:eastAsia="uk-UA"/>
    </w:rPr>
  </w:style>
  <w:style w:type="character" w:customStyle="1" w:styleId="CharStyle9">
    <w:name w:val="Char Style 9"/>
    <w:link w:val="Style8"/>
    <w:locked/>
    <w:rsid w:val="009C1D38"/>
    <w:rPr>
      <w:color w:val="000000"/>
      <w:shd w:val="clear" w:color="auto" w:fill="FFFFFF"/>
    </w:rPr>
  </w:style>
  <w:style w:type="paragraph" w:customStyle="1" w:styleId="Style8">
    <w:name w:val="Style 8"/>
    <w:basedOn w:val="a"/>
    <w:link w:val="CharStyle9"/>
    <w:rsid w:val="009C1D38"/>
    <w:pPr>
      <w:widowControl w:val="0"/>
      <w:shd w:val="clear" w:color="auto" w:fill="FFFFFF"/>
      <w:spacing w:line="274" w:lineRule="exact"/>
    </w:pPr>
    <w:rPr>
      <w:rFonts w:ascii="Times New Roman" w:hAnsi="Times New Roman"/>
      <w:color w:val="000000"/>
      <w:sz w:val="20"/>
      <w:lang w:eastAsia="uk-UA"/>
    </w:rPr>
  </w:style>
  <w:style w:type="paragraph" w:customStyle="1" w:styleId="rvps12">
    <w:name w:val="rvps12"/>
    <w:basedOn w:val="a"/>
    <w:rsid w:val="009C1D38"/>
    <w:pPr>
      <w:spacing w:before="100" w:beforeAutospacing="1" w:after="100" w:afterAutospacing="1"/>
    </w:pPr>
    <w:rPr>
      <w:rFonts w:ascii="Times New Roman" w:hAnsi="Times New Roman"/>
      <w:sz w:val="24"/>
      <w:szCs w:val="24"/>
      <w:lang w:eastAsia="uk-UA"/>
    </w:rPr>
  </w:style>
  <w:style w:type="character" w:customStyle="1" w:styleId="aff0">
    <w:name w:val="Основний текст_"/>
    <w:link w:val="23"/>
    <w:locked/>
    <w:rsid w:val="009C1D38"/>
    <w:rPr>
      <w:sz w:val="21"/>
      <w:szCs w:val="21"/>
      <w:shd w:val="clear" w:color="auto" w:fill="FFFFFF"/>
    </w:rPr>
  </w:style>
  <w:style w:type="paragraph" w:customStyle="1" w:styleId="23">
    <w:name w:val="Основний текст2"/>
    <w:basedOn w:val="a"/>
    <w:link w:val="aff0"/>
    <w:rsid w:val="009C1D38"/>
    <w:pPr>
      <w:widowControl w:val="0"/>
      <w:shd w:val="clear" w:color="auto" w:fill="FFFFFF"/>
      <w:spacing w:before="420" w:line="298" w:lineRule="exact"/>
      <w:ind w:hanging="160"/>
      <w:jc w:val="both"/>
    </w:pPr>
    <w:rPr>
      <w:rFonts w:ascii="Times New Roman" w:hAnsi="Times New Roman"/>
      <w:sz w:val="21"/>
      <w:szCs w:val="21"/>
      <w:lang w:eastAsia="uk-UA"/>
    </w:rPr>
  </w:style>
  <w:style w:type="character" w:customStyle="1" w:styleId="CharStyle13">
    <w:name w:val="Char Style 13"/>
    <w:link w:val="Style12"/>
    <w:locked/>
    <w:rsid w:val="009C1D38"/>
    <w:rPr>
      <w:sz w:val="26"/>
      <w:szCs w:val="26"/>
      <w:shd w:val="clear" w:color="auto" w:fill="FFFFFF"/>
    </w:rPr>
  </w:style>
  <w:style w:type="paragraph" w:customStyle="1" w:styleId="Style12">
    <w:name w:val="Style 12"/>
    <w:basedOn w:val="a"/>
    <w:link w:val="CharStyle13"/>
    <w:rsid w:val="009C1D38"/>
    <w:pPr>
      <w:widowControl w:val="0"/>
      <w:shd w:val="clear" w:color="auto" w:fill="FFFFFF"/>
      <w:spacing w:before="500" w:after="260" w:line="288" w:lineRule="exact"/>
      <w:jc w:val="both"/>
    </w:pPr>
    <w:rPr>
      <w:rFonts w:ascii="Times New Roman" w:hAnsi="Times New Roman"/>
      <w:szCs w:val="26"/>
      <w:lang w:eastAsia="uk-UA"/>
    </w:rPr>
  </w:style>
  <w:style w:type="character" w:customStyle="1" w:styleId="8">
    <w:name w:val="Основний текст (8)_"/>
    <w:link w:val="80"/>
    <w:locked/>
    <w:rsid w:val="009C1D38"/>
    <w:rPr>
      <w:sz w:val="21"/>
      <w:szCs w:val="21"/>
      <w:shd w:val="clear" w:color="auto" w:fill="FFFFFF"/>
    </w:rPr>
  </w:style>
  <w:style w:type="paragraph" w:customStyle="1" w:styleId="80">
    <w:name w:val="Основний текст (8)"/>
    <w:basedOn w:val="a"/>
    <w:link w:val="8"/>
    <w:rsid w:val="009C1D38"/>
    <w:pPr>
      <w:widowControl w:val="0"/>
      <w:shd w:val="clear" w:color="auto" w:fill="FFFFFF"/>
      <w:spacing w:before="840" w:after="240" w:line="259" w:lineRule="exact"/>
    </w:pPr>
    <w:rPr>
      <w:rFonts w:ascii="Times New Roman" w:hAnsi="Times New Roman"/>
      <w:sz w:val="21"/>
      <w:szCs w:val="21"/>
      <w:lang w:eastAsia="uk-UA"/>
    </w:rPr>
  </w:style>
  <w:style w:type="character" w:customStyle="1" w:styleId="CharStyle34">
    <w:name w:val="Char Style 34"/>
    <w:link w:val="Style33"/>
    <w:locked/>
    <w:rsid w:val="009C1D38"/>
    <w:rPr>
      <w:sz w:val="28"/>
      <w:szCs w:val="28"/>
      <w:shd w:val="clear" w:color="auto" w:fill="FFFFFF"/>
    </w:rPr>
  </w:style>
  <w:style w:type="paragraph" w:customStyle="1" w:styleId="Style33">
    <w:name w:val="Style 33"/>
    <w:basedOn w:val="a"/>
    <w:link w:val="CharStyle34"/>
    <w:rsid w:val="009C1D38"/>
    <w:pPr>
      <w:widowControl w:val="0"/>
      <w:shd w:val="clear" w:color="auto" w:fill="FFFFFF"/>
      <w:spacing w:line="317" w:lineRule="exact"/>
      <w:ind w:firstLine="740"/>
      <w:jc w:val="both"/>
    </w:pPr>
    <w:rPr>
      <w:rFonts w:ascii="Times New Roman" w:hAnsi="Times New Roman"/>
      <w:sz w:val="28"/>
      <w:szCs w:val="28"/>
      <w:lang w:eastAsia="uk-UA"/>
    </w:rPr>
  </w:style>
  <w:style w:type="character" w:styleId="aff1">
    <w:name w:val="annotation reference"/>
    <w:uiPriority w:val="99"/>
    <w:unhideWhenUsed/>
    <w:rsid w:val="009C1D38"/>
    <w:rPr>
      <w:sz w:val="16"/>
      <w:szCs w:val="16"/>
    </w:rPr>
  </w:style>
  <w:style w:type="character" w:styleId="aff2">
    <w:name w:val="Subtle Emphasis"/>
    <w:uiPriority w:val="19"/>
    <w:qFormat/>
    <w:rsid w:val="009C1D38"/>
    <w:rPr>
      <w:i/>
      <w:iCs/>
      <w:color w:val="808080"/>
    </w:rPr>
  </w:style>
  <w:style w:type="character" w:styleId="aff3">
    <w:name w:val="Intense Emphasis"/>
    <w:uiPriority w:val="21"/>
    <w:qFormat/>
    <w:rsid w:val="009C1D38"/>
    <w:rPr>
      <w:b/>
      <w:bCs/>
      <w:i/>
      <w:iCs/>
      <w:color w:val="4F81BD"/>
    </w:rPr>
  </w:style>
  <w:style w:type="character" w:styleId="aff4">
    <w:name w:val="Subtle Reference"/>
    <w:uiPriority w:val="31"/>
    <w:qFormat/>
    <w:rsid w:val="009C1D38"/>
    <w:rPr>
      <w:smallCaps/>
      <w:color w:val="C0504D"/>
      <w:u w:val="single"/>
    </w:rPr>
  </w:style>
  <w:style w:type="character" w:styleId="aff5">
    <w:name w:val="Intense Reference"/>
    <w:uiPriority w:val="32"/>
    <w:qFormat/>
    <w:rsid w:val="009C1D38"/>
    <w:rPr>
      <w:b/>
      <w:bCs/>
      <w:smallCaps/>
      <w:color w:val="C0504D"/>
      <w:spacing w:val="5"/>
      <w:u w:val="single"/>
    </w:rPr>
  </w:style>
  <w:style w:type="character" w:styleId="aff6">
    <w:name w:val="Book Title"/>
    <w:uiPriority w:val="33"/>
    <w:qFormat/>
    <w:rsid w:val="009C1D38"/>
    <w:rPr>
      <w:b/>
      <w:bCs/>
      <w:smallCaps/>
      <w:spacing w:val="5"/>
    </w:rPr>
  </w:style>
  <w:style w:type="character" w:customStyle="1" w:styleId="rvts0">
    <w:name w:val="rvts0"/>
    <w:rsid w:val="009C1D38"/>
  </w:style>
  <w:style w:type="character" w:customStyle="1" w:styleId="rvts13">
    <w:name w:val="rvts13"/>
    <w:rsid w:val="009C1D38"/>
  </w:style>
  <w:style w:type="character" w:customStyle="1" w:styleId="rvts9">
    <w:name w:val="rvts9"/>
    <w:rsid w:val="009C1D38"/>
  </w:style>
  <w:style w:type="character" w:customStyle="1" w:styleId="rvts46">
    <w:name w:val="rvts46"/>
    <w:rsid w:val="009C1D38"/>
  </w:style>
  <w:style w:type="character" w:customStyle="1" w:styleId="apple-converted-space">
    <w:name w:val="apple-converted-space"/>
    <w:rsid w:val="009C1D38"/>
  </w:style>
  <w:style w:type="character" w:customStyle="1" w:styleId="rvts44">
    <w:name w:val="rvts44"/>
    <w:rsid w:val="009C1D38"/>
  </w:style>
  <w:style w:type="character" w:customStyle="1" w:styleId="rvts37">
    <w:name w:val="rvts37"/>
    <w:rsid w:val="009C1D38"/>
  </w:style>
  <w:style w:type="character" w:customStyle="1" w:styleId="aff7">
    <w:name w:val="Оглавление + Полужирный"/>
    <w:aliases w:val="Интервал 0 pt"/>
    <w:rsid w:val="009C1D38"/>
    <w:rPr>
      <w:b/>
      <w:bCs w:val="0"/>
      <w:spacing w:val="4"/>
      <w:sz w:val="25"/>
    </w:rPr>
  </w:style>
  <w:style w:type="character" w:customStyle="1" w:styleId="CharStyle24">
    <w:name w:val="Char Style 24"/>
    <w:rsid w:val="009C1D38"/>
    <w:rPr>
      <w:b w:val="0"/>
      <w:bCs w:val="0"/>
      <w:i w:val="0"/>
      <w:iCs w:val="0"/>
      <w:smallCaps w:val="0"/>
      <w:strike w:val="0"/>
      <w:dstrike w:val="0"/>
      <w:u w:val="none"/>
      <w:effect w:val="none"/>
    </w:rPr>
  </w:style>
  <w:style w:type="character" w:customStyle="1" w:styleId="CharStyle21">
    <w:name w:val="Char Style 21"/>
    <w:rsid w:val="009C1D3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uk-UA" w:eastAsia="uk-UA" w:bidi="uk-UA"/>
    </w:rPr>
  </w:style>
  <w:style w:type="character" w:customStyle="1" w:styleId="object">
    <w:name w:val="object"/>
    <w:rsid w:val="009C1D38"/>
  </w:style>
  <w:style w:type="character" w:customStyle="1" w:styleId="fontstyle01">
    <w:name w:val="fontstyle01"/>
    <w:rsid w:val="009C1D38"/>
    <w:rPr>
      <w:rFonts w:ascii="Times New Roman" w:hAnsi="Times New Roman" w:cs="Times New Roman" w:hint="default"/>
      <w:b w:val="0"/>
      <w:bCs w:val="0"/>
      <w:i w:val="0"/>
      <w:iCs w:val="0"/>
      <w:color w:val="000000"/>
      <w:sz w:val="28"/>
      <w:szCs w:val="28"/>
    </w:rPr>
  </w:style>
  <w:style w:type="table" w:styleId="aff8">
    <w:name w:val="Table Grid"/>
    <w:basedOn w:val="a1"/>
    <w:rsid w:val="009C1D38"/>
    <w:rPr>
      <w:rFonts w:eastAsia="Calibri"/>
      <w:sz w:val="28"/>
      <w:szCs w:val="24"/>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4FB5"/>
    <w:rPr>
      <w:rFonts w:ascii="Antiqua" w:hAnsi="Antiqua"/>
      <w:b/>
      <w:i/>
      <w:sz w:val="26"/>
      <w:lang w:eastAsia="ru-RU"/>
    </w:rPr>
  </w:style>
  <w:style w:type="character" w:customStyle="1" w:styleId="40">
    <w:name w:val="Заголовок 4 Знак"/>
    <w:link w:val="4"/>
    <w:rsid w:val="000E4FB5"/>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0404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velteplo.org.ua/tarifi-spozhivacham-z-01.10.2021-roku.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velteplo.org.ua/abonentska-plat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velteplo.org.ua/xarakteristiki-poslugi.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kovelteplo.org.ua/" TargetMode="External"/><Relationship Id="rId4" Type="http://schemas.microsoft.com/office/2007/relationships/stylesWithEffects" Target="stylesWithEffects.xml"/><Relationship Id="rId9" Type="http://schemas.openxmlformats.org/officeDocument/2006/relationships/hyperlink" Target="http://kovelteplo.org.ua/" TargetMode="External"/><Relationship Id="rId14" Type="http://schemas.openxmlformats.org/officeDocument/2006/relationships/hyperlink" Target="http://kovelteplo.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0664-20CE-4CAC-A1A1-E853AC98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5537</Words>
  <Characters>31566</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37029</CharactersWithSpaces>
  <SharedDoc>false</SharedDoc>
  <HLinks>
    <vt:vector size="138" baseType="variant">
      <vt:variant>
        <vt:i4>6291580</vt:i4>
      </vt:variant>
      <vt:variant>
        <vt:i4>66</vt:i4>
      </vt:variant>
      <vt:variant>
        <vt:i4>0</vt:i4>
      </vt:variant>
      <vt:variant>
        <vt:i4>5</vt:i4>
      </vt:variant>
      <vt:variant>
        <vt:lpwstr>https://zakon.rada.gov.ua/laws/show/2189-19</vt:lpwstr>
      </vt:variant>
      <vt:variant>
        <vt:lpwstr>n391</vt:lpwstr>
      </vt:variant>
      <vt:variant>
        <vt:i4>6750261</vt:i4>
      </vt:variant>
      <vt:variant>
        <vt:i4>63</vt:i4>
      </vt:variant>
      <vt:variant>
        <vt:i4>0</vt:i4>
      </vt:variant>
      <vt:variant>
        <vt:i4>5</vt:i4>
      </vt:variant>
      <vt:variant>
        <vt:lpwstr>https://zakon.rada.gov.ua/laws/show/1145-2018-%D0%BF</vt:lpwstr>
      </vt:variant>
      <vt:variant>
        <vt:lpwstr>n10</vt:lpwstr>
      </vt:variant>
      <vt:variant>
        <vt:i4>6815858</vt:i4>
      </vt:variant>
      <vt:variant>
        <vt:i4>60</vt:i4>
      </vt:variant>
      <vt:variant>
        <vt:i4>0</vt:i4>
      </vt:variant>
      <vt:variant>
        <vt:i4>5</vt:i4>
      </vt:variant>
      <vt:variant>
        <vt:lpwstr>https://zakon.rada.gov.ua/laws/show/2189-19</vt:lpwstr>
      </vt:variant>
      <vt:variant>
        <vt:lpwstr>n379</vt:lpwstr>
      </vt:variant>
      <vt:variant>
        <vt:i4>6619250</vt:i4>
      </vt:variant>
      <vt:variant>
        <vt:i4>57</vt:i4>
      </vt:variant>
      <vt:variant>
        <vt:i4>0</vt:i4>
      </vt:variant>
      <vt:variant>
        <vt:i4>5</vt:i4>
      </vt:variant>
      <vt:variant>
        <vt:lpwstr>https://zakon.rada.gov.ua/laws/show/2189-19</vt:lpwstr>
      </vt:variant>
      <vt:variant>
        <vt:lpwstr>n374</vt:lpwstr>
      </vt:variant>
      <vt:variant>
        <vt:i4>6422562</vt:i4>
      </vt:variant>
      <vt:variant>
        <vt:i4>54</vt:i4>
      </vt:variant>
      <vt:variant>
        <vt:i4>0</vt:i4>
      </vt:variant>
      <vt:variant>
        <vt:i4>5</vt:i4>
      </vt:variant>
      <vt:variant>
        <vt:lpwstr>https://zakon.rada.gov.ua/laws/show/2119-19</vt:lpwstr>
      </vt:variant>
      <vt:variant>
        <vt:lpwstr/>
      </vt:variant>
      <vt:variant>
        <vt:i4>6684796</vt:i4>
      </vt:variant>
      <vt:variant>
        <vt:i4>51</vt:i4>
      </vt:variant>
      <vt:variant>
        <vt:i4>0</vt:i4>
      </vt:variant>
      <vt:variant>
        <vt:i4>5</vt:i4>
      </vt:variant>
      <vt:variant>
        <vt:lpwstr>https://zakon.rada.gov.ua/laws/show/2119-19</vt:lpwstr>
      </vt:variant>
      <vt:variant>
        <vt:lpwstr>n105</vt:lpwstr>
      </vt:variant>
      <vt:variant>
        <vt:i4>6750324</vt:i4>
      </vt:variant>
      <vt:variant>
        <vt:i4>48</vt:i4>
      </vt:variant>
      <vt:variant>
        <vt:i4>0</vt:i4>
      </vt:variant>
      <vt:variant>
        <vt:i4>5</vt:i4>
      </vt:variant>
      <vt:variant>
        <vt:lpwstr>https://zakon.rada.gov.ua/laws/show/2189-19</vt:lpwstr>
      </vt:variant>
      <vt:variant>
        <vt:lpwstr>n217</vt:lpwstr>
      </vt:variant>
      <vt:variant>
        <vt:i4>7995437</vt:i4>
      </vt:variant>
      <vt:variant>
        <vt:i4>45</vt:i4>
      </vt:variant>
      <vt:variant>
        <vt:i4>0</vt:i4>
      </vt:variant>
      <vt:variant>
        <vt:i4>5</vt:i4>
      </vt:variant>
      <vt:variant>
        <vt:lpwstr>https://zakon.rada.gov.ua/laws/show/z0753-18</vt:lpwstr>
      </vt:variant>
      <vt:variant>
        <vt:lpwstr>n15</vt:lpwstr>
      </vt:variant>
      <vt:variant>
        <vt:i4>8257582</vt:i4>
      </vt:variant>
      <vt:variant>
        <vt:i4>42</vt:i4>
      </vt:variant>
      <vt:variant>
        <vt:i4>0</vt:i4>
      </vt:variant>
      <vt:variant>
        <vt:i4>5</vt:i4>
      </vt:variant>
      <vt:variant>
        <vt:lpwstr>https://zakon.rada.gov.ua/laws/show/z1502-18</vt:lpwstr>
      </vt:variant>
      <vt:variant>
        <vt:lpwstr>n15</vt:lpwstr>
      </vt:variant>
      <vt:variant>
        <vt:i4>6291578</vt:i4>
      </vt:variant>
      <vt:variant>
        <vt:i4>39</vt:i4>
      </vt:variant>
      <vt:variant>
        <vt:i4>0</vt:i4>
      </vt:variant>
      <vt:variant>
        <vt:i4>5</vt:i4>
      </vt:variant>
      <vt:variant>
        <vt:lpwstr>https://zakon.rada.gov.ua/laws/show/2119-19</vt:lpwstr>
      </vt:variant>
      <vt:variant>
        <vt:lpwstr>n163</vt:lpwstr>
      </vt:variant>
      <vt:variant>
        <vt:i4>8257582</vt:i4>
      </vt:variant>
      <vt:variant>
        <vt:i4>36</vt:i4>
      </vt:variant>
      <vt:variant>
        <vt:i4>0</vt:i4>
      </vt:variant>
      <vt:variant>
        <vt:i4>5</vt:i4>
      </vt:variant>
      <vt:variant>
        <vt:lpwstr>https://zakon.rada.gov.ua/laws/show/z1502-18</vt:lpwstr>
      </vt:variant>
      <vt:variant>
        <vt:lpwstr>n15</vt:lpwstr>
      </vt:variant>
      <vt:variant>
        <vt:i4>5963852</vt:i4>
      </vt:variant>
      <vt:variant>
        <vt:i4>33</vt:i4>
      </vt:variant>
      <vt:variant>
        <vt:i4>0</vt:i4>
      </vt:variant>
      <vt:variant>
        <vt:i4>5</vt:i4>
      </vt:variant>
      <vt:variant>
        <vt:lpwstr>https://zakon.rada.gov.ua/laws/show/2119-19</vt:lpwstr>
      </vt:variant>
      <vt:variant>
        <vt:lpwstr>n90</vt:lpwstr>
      </vt:variant>
      <vt:variant>
        <vt:i4>8257582</vt:i4>
      </vt:variant>
      <vt:variant>
        <vt:i4>30</vt:i4>
      </vt:variant>
      <vt:variant>
        <vt:i4>0</vt:i4>
      </vt:variant>
      <vt:variant>
        <vt:i4>5</vt:i4>
      </vt:variant>
      <vt:variant>
        <vt:lpwstr>https://zakon.rada.gov.ua/laws/show/z1502-18</vt:lpwstr>
      </vt:variant>
      <vt:variant>
        <vt:lpwstr>n15</vt:lpwstr>
      </vt:variant>
      <vt:variant>
        <vt:i4>6422562</vt:i4>
      </vt:variant>
      <vt:variant>
        <vt:i4>27</vt:i4>
      </vt:variant>
      <vt:variant>
        <vt:i4>0</vt:i4>
      </vt:variant>
      <vt:variant>
        <vt:i4>5</vt:i4>
      </vt:variant>
      <vt:variant>
        <vt:lpwstr>https://zakon.rada.gov.ua/laws/show/2119-19</vt:lpwstr>
      </vt:variant>
      <vt:variant>
        <vt:lpwstr/>
      </vt:variant>
      <vt:variant>
        <vt:i4>6422571</vt:i4>
      </vt:variant>
      <vt:variant>
        <vt:i4>24</vt:i4>
      </vt:variant>
      <vt:variant>
        <vt:i4>0</vt:i4>
      </vt:variant>
      <vt:variant>
        <vt:i4>5</vt:i4>
      </vt:variant>
      <vt:variant>
        <vt:lpwstr>https://zakon.rada.gov.ua/laws/show/2189-19</vt:lpwstr>
      </vt:variant>
      <vt:variant>
        <vt:lpwstr/>
      </vt:variant>
      <vt:variant>
        <vt:i4>8257582</vt:i4>
      </vt:variant>
      <vt:variant>
        <vt:i4>21</vt:i4>
      </vt:variant>
      <vt:variant>
        <vt:i4>0</vt:i4>
      </vt:variant>
      <vt:variant>
        <vt:i4>5</vt:i4>
      </vt:variant>
      <vt:variant>
        <vt:lpwstr>https://zakon.rada.gov.ua/laws/show/z1502-18</vt:lpwstr>
      </vt:variant>
      <vt:variant>
        <vt:lpwstr>n15</vt:lpwstr>
      </vt:variant>
      <vt:variant>
        <vt:i4>6750325</vt:i4>
      </vt:variant>
      <vt:variant>
        <vt:i4>18</vt:i4>
      </vt:variant>
      <vt:variant>
        <vt:i4>0</vt:i4>
      </vt:variant>
      <vt:variant>
        <vt:i4>5</vt:i4>
      </vt:variant>
      <vt:variant>
        <vt:lpwstr>https://zakon.rada.gov.ua/laws/show/2189-19</vt:lpwstr>
      </vt:variant>
      <vt:variant>
        <vt:lpwstr>n401</vt:lpwstr>
      </vt:variant>
      <vt:variant>
        <vt:i4>6750261</vt:i4>
      </vt:variant>
      <vt:variant>
        <vt:i4>15</vt:i4>
      </vt:variant>
      <vt:variant>
        <vt:i4>0</vt:i4>
      </vt:variant>
      <vt:variant>
        <vt:i4>5</vt:i4>
      </vt:variant>
      <vt:variant>
        <vt:lpwstr>https://zakon.rada.gov.ua/laws/show/1145-2018-%D0%BF</vt:lpwstr>
      </vt:variant>
      <vt:variant>
        <vt:lpwstr>n10</vt:lpwstr>
      </vt:variant>
      <vt:variant>
        <vt:i4>7929901</vt:i4>
      </vt:variant>
      <vt:variant>
        <vt:i4>12</vt:i4>
      </vt:variant>
      <vt:variant>
        <vt:i4>0</vt:i4>
      </vt:variant>
      <vt:variant>
        <vt:i4>5</vt:i4>
      </vt:variant>
      <vt:variant>
        <vt:lpwstr>https://zakon.rada.gov.ua/laws/show/z1074-18</vt:lpwstr>
      </vt:variant>
      <vt:variant>
        <vt:lpwstr>n14</vt:lpwstr>
      </vt:variant>
      <vt:variant>
        <vt:i4>6422571</vt:i4>
      </vt:variant>
      <vt:variant>
        <vt:i4>9</vt:i4>
      </vt:variant>
      <vt:variant>
        <vt:i4>0</vt:i4>
      </vt:variant>
      <vt:variant>
        <vt:i4>5</vt:i4>
      </vt:variant>
      <vt:variant>
        <vt:lpwstr>https://zakon.rada.gov.ua/laws/show/2189-19</vt:lpwstr>
      </vt:variant>
      <vt:variant>
        <vt:lpwstr/>
      </vt:variant>
      <vt:variant>
        <vt:i4>8257598</vt:i4>
      </vt:variant>
      <vt:variant>
        <vt:i4>6</vt:i4>
      </vt:variant>
      <vt:variant>
        <vt:i4>0</vt:i4>
      </vt:variant>
      <vt:variant>
        <vt:i4>5</vt:i4>
      </vt:variant>
      <vt:variant>
        <vt:lpwstr>https://zakon.rada.gov.ua/laws/show/417-19</vt:lpwstr>
      </vt:variant>
      <vt:variant>
        <vt:lpwstr/>
      </vt:variant>
      <vt:variant>
        <vt:i4>6881394</vt:i4>
      </vt:variant>
      <vt:variant>
        <vt:i4>3</vt:i4>
      </vt:variant>
      <vt:variant>
        <vt:i4>0</vt:i4>
      </vt:variant>
      <vt:variant>
        <vt:i4>5</vt:i4>
      </vt:variant>
      <vt:variant>
        <vt:lpwstr>https://zakon.rada.gov.ua/laws/show/2189-19</vt:lpwstr>
      </vt:variant>
      <vt:variant>
        <vt:lpwstr>n279</vt:lpwstr>
      </vt:variant>
      <vt:variant>
        <vt:i4>6422571</vt:i4>
      </vt:variant>
      <vt:variant>
        <vt:i4>0</vt:i4>
      </vt:variant>
      <vt:variant>
        <vt:i4>0</vt:i4>
      </vt:variant>
      <vt:variant>
        <vt:i4>5</vt:i4>
      </vt:variant>
      <vt:variant>
        <vt:lpwstr>https://zakon.rada.gov.ua/laws/show/2189-19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Acer</cp:lastModifiedBy>
  <cp:revision>36</cp:revision>
  <cp:lastPrinted>2021-10-18T07:08:00Z</cp:lastPrinted>
  <dcterms:created xsi:type="dcterms:W3CDTF">2021-10-04T09:41:00Z</dcterms:created>
  <dcterms:modified xsi:type="dcterms:W3CDTF">2021-10-19T12:28:00Z</dcterms:modified>
</cp:coreProperties>
</file>